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347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u w:val="none"/>
          <w:lang w:val="en-US" w:eastAsia="zh-CN" w:bidi="ar-SA"/>
        </w:rPr>
        <w:t>附件2</w:t>
      </w:r>
    </w:p>
    <w:p w14:paraId="4F3E2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小标宋" w:hAnsi="小标宋" w:eastAsia="小标宋" w:cs="小标宋"/>
          <w:sz w:val="44"/>
          <w:szCs w:val="44"/>
          <w:lang w:val="en-US" w:eastAsia="zh-CN"/>
        </w:rPr>
      </w:pP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t>暨南大学继续教育在线课程建设清单</w:t>
      </w:r>
    </w:p>
    <w:p w14:paraId="774AAB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22"/>
          <w:szCs w:val="22"/>
          <w:u w:val="none"/>
          <w:lang w:val="en-US" w:eastAsia="zh-CN" w:bidi="ar-SA"/>
        </w:rPr>
      </w:pPr>
    </w:p>
    <w:tbl>
      <w:tblPr>
        <w:tblStyle w:val="3"/>
        <w:tblW w:w="95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349"/>
        <w:gridCol w:w="2796"/>
        <w:gridCol w:w="787"/>
        <w:gridCol w:w="3856"/>
      </w:tblGrid>
      <w:tr w14:paraId="401FE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tblHeader/>
          <w:jc w:val="center"/>
        </w:trPr>
        <w:tc>
          <w:tcPr>
            <w:tcW w:w="790" w:type="dxa"/>
            <w:vAlign w:val="center"/>
          </w:tcPr>
          <w:p w14:paraId="2C104D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13"/>
                <w:szCs w:val="13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dark1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序号</w:t>
            </w:r>
          </w:p>
        </w:tc>
        <w:tc>
          <w:tcPr>
            <w:tcW w:w="1349" w:type="dxa"/>
            <w:vAlign w:val="center"/>
          </w:tcPr>
          <w:p w14:paraId="436D8F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13"/>
                <w:szCs w:val="13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dark1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课程代码</w:t>
            </w:r>
          </w:p>
        </w:tc>
        <w:tc>
          <w:tcPr>
            <w:tcW w:w="2796" w:type="dxa"/>
            <w:vAlign w:val="center"/>
          </w:tcPr>
          <w:p w14:paraId="3CCEED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13"/>
                <w:szCs w:val="13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dark1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课程名称</w:t>
            </w:r>
          </w:p>
        </w:tc>
        <w:tc>
          <w:tcPr>
            <w:tcW w:w="787" w:type="dxa"/>
            <w:vAlign w:val="center"/>
          </w:tcPr>
          <w:p w14:paraId="47CCD9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13"/>
                <w:szCs w:val="13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dark1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学分</w:t>
            </w:r>
          </w:p>
        </w:tc>
        <w:tc>
          <w:tcPr>
            <w:tcW w:w="3856" w:type="dxa"/>
            <w:vAlign w:val="center"/>
          </w:tcPr>
          <w:p w14:paraId="06BA60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13"/>
                <w:szCs w:val="13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dark1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专业名称</w:t>
            </w:r>
          </w:p>
        </w:tc>
      </w:tr>
      <w:tr w14:paraId="1B7D7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6" w:hRule="atLeast"/>
          <w:jc w:val="center"/>
        </w:trPr>
        <w:tc>
          <w:tcPr>
            <w:tcW w:w="790" w:type="dxa"/>
            <w:vAlign w:val="center"/>
          </w:tcPr>
          <w:p w14:paraId="3B6457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49" w:type="dxa"/>
            <w:vAlign w:val="center"/>
          </w:tcPr>
          <w:p w14:paraId="2F76D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15044</w:t>
            </w:r>
          </w:p>
        </w:tc>
        <w:tc>
          <w:tcPr>
            <w:tcW w:w="2796" w:type="dxa"/>
            <w:vAlign w:val="center"/>
          </w:tcPr>
          <w:p w14:paraId="49D88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马克思主义基本原理</w:t>
            </w:r>
          </w:p>
        </w:tc>
        <w:tc>
          <w:tcPr>
            <w:tcW w:w="787" w:type="dxa"/>
            <w:vAlign w:val="center"/>
          </w:tcPr>
          <w:p w14:paraId="0C6FB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856" w:type="dxa"/>
            <w:vAlign w:val="center"/>
          </w:tcPr>
          <w:p w14:paraId="67E1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工商管理、法学、广告学、市场营销、会计学、旅游管理、汉语言文学、商务英语、电子商务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、计算机科学与技术、金融学、行政管理、数字媒体艺术、英语、文化产业管理、网络与新媒体、播音与主持艺术、护理学、电子信息工程、信息管理与信息系统</w:t>
            </w:r>
          </w:p>
        </w:tc>
      </w:tr>
      <w:tr w14:paraId="675DE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6" w:hRule="atLeast"/>
          <w:jc w:val="center"/>
        </w:trPr>
        <w:tc>
          <w:tcPr>
            <w:tcW w:w="790" w:type="dxa"/>
            <w:vAlign w:val="center"/>
          </w:tcPr>
          <w:p w14:paraId="728143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49" w:type="dxa"/>
            <w:vAlign w:val="center"/>
          </w:tcPr>
          <w:p w14:paraId="213AA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13000</w:t>
            </w:r>
          </w:p>
        </w:tc>
        <w:tc>
          <w:tcPr>
            <w:tcW w:w="2796" w:type="dxa"/>
            <w:vAlign w:val="center"/>
          </w:tcPr>
          <w:p w14:paraId="6F698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英语（专升本）</w:t>
            </w:r>
          </w:p>
        </w:tc>
        <w:tc>
          <w:tcPr>
            <w:tcW w:w="787" w:type="dxa"/>
            <w:vAlign w:val="center"/>
          </w:tcPr>
          <w:p w14:paraId="11AF3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3856" w:type="dxa"/>
            <w:vAlign w:val="center"/>
          </w:tcPr>
          <w:p w14:paraId="420D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工商管理、法学、广告学、市场营销、会计学、旅游管理、汉语言文学、电子商务、计算机科学与技术、金融学、行政管理、数字媒体艺术、文化产业管理、网络与新媒体、播音与主持艺术、护理学、电子信息工程、信息管理与信息系统</w:t>
            </w:r>
          </w:p>
        </w:tc>
      </w:tr>
      <w:tr w14:paraId="6A4B5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790" w:type="dxa"/>
            <w:vAlign w:val="center"/>
          </w:tcPr>
          <w:p w14:paraId="432E2B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49" w:type="dxa"/>
            <w:vAlign w:val="center"/>
          </w:tcPr>
          <w:p w14:paraId="27127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00023</w:t>
            </w:r>
          </w:p>
        </w:tc>
        <w:tc>
          <w:tcPr>
            <w:tcW w:w="2796" w:type="dxa"/>
            <w:vAlign w:val="center"/>
          </w:tcPr>
          <w:p w14:paraId="40083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高等数学（工本）</w:t>
            </w:r>
          </w:p>
        </w:tc>
        <w:tc>
          <w:tcPr>
            <w:tcW w:w="787" w:type="dxa"/>
            <w:vAlign w:val="center"/>
          </w:tcPr>
          <w:p w14:paraId="47E8D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856" w:type="dxa"/>
            <w:vAlign w:val="center"/>
          </w:tcPr>
          <w:p w14:paraId="6CC03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计算机科学与技术、电子信息工程、信息管理与信息系统</w:t>
            </w:r>
          </w:p>
        </w:tc>
      </w:tr>
      <w:tr w14:paraId="70432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90" w:type="dxa"/>
            <w:vAlign w:val="center"/>
          </w:tcPr>
          <w:p w14:paraId="35C552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49" w:type="dxa"/>
            <w:vAlign w:val="center"/>
          </w:tcPr>
          <w:p w14:paraId="4BF8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00538</w:t>
            </w:r>
          </w:p>
        </w:tc>
        <w:tc>
          <w:tcPr>
            <w:tcW w:w="2796" w:type="dxa"/>
            <w:vAlign w:val="center"/>
          </w:tcPr>
          <w:p w14:paraId="7F860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中国古代文学史（一）</w:t>
            </w:r>
          </w:p>
        </w:tc>
        <w:tc>
          <w:tcPr>
            <w:tcW w:w="787" w:type="dxa"/>
            <w:vAlign w:val="center"/>
          </w:tcPr>
          <w:p w14:paraId="6185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3856" w:type="dxa"/>
            <w:vAlign w:val="center"/>
          </w:tcPr>
          <w:p w14:paraId="57DA3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汉语言文学</w:t>
            </w:r>
          </w:p>
        </w:tc>
      </w:tr>
      <w:tr w14:paraId="4DA58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90" w:type="dxa"/>
            <w:vAlign w:val="center"/>
          </w:tcPr>
          <w:p w14:paraId="5E55EC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28"/>
                <w:szCs w:val="28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1349" w:type="dxa"/>
            <w:vAlign w:val="center"/>
          </w:tcPr>
          <w:p w14:paraId="33D48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00536</w:t>
            </w:r>
          </w:p>
        </w:tc>
        <w:tc>
          <w:tcPr>
            <w:tcW w:w="2796" w:type="dxa"/>
            <w:vAlign w:val="center"/>
          </w:tcPr>
          <w:p w14:paraId="7F42A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古代汉语</w:t>
            </w:r>
          </w:p>
        </w:tc>
        <w:tc>
          <w:tcPr>
            <w:tcW w:w="787" w:type="dxa"/>
            <w:vAlign w:val="center"/>
          </w:tcPr>
          <w:p w14:paraId="1B1A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3856" w:type="dxa"/>
            <w:vAlign w:val="center"/>
          </w:tcPr>
          <w:p w14:paraId="017BA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汉语言文学</w:t>
            </w:r>
          </w:p>
        </w:tc>
      </w:tr>
      <w:tr w14:paraId="5F71A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90" w:type="dxa"/>
            <w:vAlign w:val="center"/>
          </w:tcPr>
          <w:p w14:paraId="405A08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28"/>
                <w:szCs w:val="28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1349" w:type="dxa"/>
            <w:vAlign w:val="center"/>
          </w:tcPr>
          <w:p w14:paraId="2AA2C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14287</w:t>
            </w:r>
          </w:p>
        </w:tc>
        <w:tc>
          <w:tcPr>
            <w:tcW w:w="2796" w:type="dxa"/>
            <w:vAlign w:val="center"/>
          </w:tcPr>
          <w:p w14:paraId="03AAA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唐宋诗词专题</w:t>
            </w:r>
          </w:p>
        </w:tc>
        <w:tc>
          <w:tcPr>
            <w:tcW w:w="787" w:type="dxa"/>
            <w:vAlign w:val="center"/>
          </w:tcPr>
          <w:p w14:paraId="13798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856" w:type="dxa"/>
            <w:vAlign w:val="center"/>
          </w:tcPr>
          <w:p w14:paraId="1826C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汉语言文学</w:t>
            </w:r>
          </w:p>
        </w:tc>
      </w:tr>
      <w:tr w14:paraId="21E66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90" w:type="dxa"/>
            <w:vAlign w:val="center"/>
          </w:tcPr>
          <w:p w14:paraId="128733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28"/>
                <w:szCs w:val="28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1349" w:type="dxa"/>
            <w:vAlign w:val="center"/>
          </w:tcPr>
          <w:p w14:paraId="35AA0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04127</w:t>
            </w:r>
          </w:p>
        </w:tc>
        <w:tc>
          <w:tcPr>
            <w:tcW w:w="2796" w:type="dxa"/>
            <w:vAlign w:val="center"/>
          </w:tcPr>
          <w:p w14:paraId="0E4D3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文化市场与营销</w:t>
            </w:r>
          </w:p>
        </w:tc>
        <w:tc>
          <w:tcPr>
            <w:tcW w:w="787" w:type="dxa"/>
            <w:vAlign w:val="center"/>
          </w:tcPr>
          <w:p w14:paraId="03FC8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856" w:type="dxa"/>
            <w:vAlign w:val="center"/>
          </w:tcPr>
          <w:p w14:paraId="26FA5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文化产业管理</w:t>
            </w:r>
          </w:p>
        </w:tc>
      </w:tr>
      <w:tr w14:paraId="2A528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90" w:type="dxa"/>
            <w:vAlign w:val="center"/>
          </w:tcPr>
          <w:p w14:paraId="375803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28"/>
                <w:szCs w:val="28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1349" w:type="dxa"/>
            <w:vAlign w:val="center"/>
          </w:tcPr>
          <w:p w14:paraId="772D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07675</w:t>
            </w:r>
          </w:p>
        </w:tc>
        <w:tc>
          <w:tcPr>
            <w:tcW w:w="2796" w:type="dxa"/>
            <w:vAlign w:val="center"/>
          </w:tcPr>
          <w:p w14:paraId="02BF3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媒介经营与管理</w:t>
            </w:r>
          </w:p>
        </w:tc>
        <w:tc>
          <w:tcPr>
            <w:tcW w:w="787" w:type="dxa"/>
            <w:vAlign w:val="center"/>
          </w:tcPr>
          <w:p w14:paraId="4117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856" w:type="dxa"/>
            <w:vAlign w:val="center"/>
          </w:tcPr>
          <w:p w14:paraId="32FE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文化产业管理</w:t>
            </w:r>
          </w:p>
        </w:tc>
      </w:tr>
      <w:tr w14:paraId="35F48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90" w:type="dxa"/>
            <w:vAlign w:val="center"/>
          </w:tcPr>
          <w:p w14:paraId="4890E9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28"/>
                <w:szCs w:val="28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1349" w:type="dxa"/>
            <w:vAlign w:val="center"/>
          </w:tcPr>
          <w:p w14:paraId="34666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13487</w:t>
            </w:r>
          </w:p>
        </w:tc>
        <w:tc>
          <w:tcPr>
            <w:tcW w:w="2796" w:type="dxa"/>
            <w:vAlign w:val="center"/>
          </w:tcPr>
          <w:p w14:paraId="38914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动画短片创作</w:t>
            </w:r>
          </w:p>
        </w:tc>
        <w:tc>
          <w:tcPr>
            <w:tcW w:w="787" w:type="dxa"/>
            <w:vAlign w:val="center"/>
          </w:tcPr>
          <w:p w14:paraId="67317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856" w:type="dxa"/>
            <w:vAlign w:val="center"/>
          </w:tcPr>
          <w:p w14:paraId="038C4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文化产业管理</w:t>
            </w:r>
          </w:p>
        </w:tc>
      </w:tr>
      <w:tr w14:paraId="602F2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90" w:type="dxa"/>
            <w:vAlign w:val="center"/>
          </w:tcPr>
          <w:p w14:paraId="381704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349" w:type="dxa"/>
            <w:vAlign w:val="center"/>
          </w:tcPr>
          <w:p w14:paraId="74FF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05722</w:t>
            </w:r>
          </w:p>
        </w:tc>
        <w:tc>
          <w:tcPr>
            <w:tcW w:w="2796" w:type="dxa"/>
            <w:vAlign w:val="center"/>
          </w:tcPr>
          <w:p w14:paraId="257D1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公共经济学</w:t>
            </w:r>
          </w:p>
        </w:tc>
        <w:tc>
          <w:tcPr>
            <w:tcW w:w="787" w:type="dxa"/>
            <w:vAlign w:val="center"/>
          </w:tcPr>
          <w:p w14:paraId="79D8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856" w:type="dxa"/>
            <w:vAlign w:val="center"/>
          </w:tcPr>
          <w:p w14:paraId="1221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行政管理</w:t>
            </w:r>
          </w:p>
        </w:tc>
      </w:tr>
      <w:tr w14:paraId="75AFD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90" w:type="dxa"/>
            <w:vAlign w:val="center"/>
          </w:tcPr>
          <w:p w14:paraId="793A4E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349" w:type="dxa"/>
            <w:vAlign w:val="center"/>
          </w:tcPr>
          <w:p w14:paraId="7F01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00319</w:t>
            </w:r>
          </w:p>
        </w:tc>
        <w:tc>
          <w:tcPr>
            <w:tcW w:w="2796" w:type="dxa"/>
            <w:vAlign w:val="center"/>
          </w:tcPr>
          <w:p w14:paraId="219F7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行政组织理论</w:t>
            </w:r>
          </w:p>
        </w:tc>
        <w:tc>
          <w:tcPr>
            <w:tcW w:w="787" w:type="dxa"/>
            <w:vAlign w:val="center"/>
          </w:tcPr>
          <w:p w14:paraId="01261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856" w:type="dxa"/>
            <w:vAlign w:val="center"/>
          </w:tcPr>
          <w:p w14:paraId="24412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行政管理</w:t>
            </w:r>
          </w:p>
        </w:tc>
      </w:tr>
      <w:tr w14:paraId="6956C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90" w:type="dxa"/>
            <w:vAlign w:val="center"/>
          </w:tcPr>
          <w:p w14:paraId="33F849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349" w:type="dxa"/>
            <w:vAlign w:val="center"/>
          </w:tcPr>
          <w:p w14:paraId="03805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00149</w:t>
            </w:r>
          </w:p>
        </w:tc>
        <w:tc>
          <w:tcPr>
            <w:tcW w:w="2796" w:type="dxa"/>
            <w:vAlign w:val="center"/>
          </w:tcPr>
          <w:p w14:paraId="5B3E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国际贸易理论与实务</w:t>
            </w:r>
          </w:p>
        </w:tc>
        <w:tc>
          <w:tcPr>
            <w:tcW w:w="787" w:type="dxa"/>
            <w:vAlign w:val="center"/>
          </w:tcPr>
          <w:p w14:paraId="44F30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856" w:type="dxa"/>
            <w:vAlign w:val="center"/>
          </w:tcPr>
          <w:p w14:paraId="03CB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市场营销</w:t>
            </w:r>
          </w:p>
        </w:tc>
      </w:tr>
      <w:tr w14:paraId="1ADC6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90" w:type="dxa"/>
            <w:vAlign w:val="center"/>
          </w:tcPr>
          <w:p w14:paraId="048CFF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349" w:type="dxa"/>
            <w:vAlign w:val="center"/>
          </w:tcPr>
          <w:p w14:paraId="1AA8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13969</w:t>
            </w:r>
          </w:p>
        </w:tc>
        <w:tc>
          <w:tcPr>
            <w:tcW w:w="2796" w:type="dxa"/>
            <w:vAlign w:val="center"/>
          </w:tcPr>
          <w:p w14:paraId="7ED5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劳动和社会保障法</w:t>
            </w:r>
          </w:p>
        </w:tc>
        <w:tc>
          <w:tcPr>
            <w:tcW w:w="787" w:type="dxa"/>
            <w:vAlign w:val="center"/>
          </w:tcPr>
          <w:p w14:paraId="6789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856" w:type="dxa"/>
            <w:vAlign w:val="center"/>
          </w:tcPr>
          <w:p w14:paraId="17B44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法学</w:t>
            </w:r>
          </w:p>
        </w:tc>
      </w:tr>
      <w:tr w14:paraId="0C431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90" w:type="dxa"/>
            <w:vAlign w:val="center"/>
          </w:tcPr>
          <w:p w14:paraId="47B43F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349" w:type="dxa"/>
            <w:vAlign w:val="center"/>
          </w:tcPr>
          <w:p w14:paraId="7D6A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10679</w:t>
            </w:r>
          </w:p>
        </w:tc>
        <w:tc>
          <w:tcPr>
            <w:tcW w:w="2796" w:type="dxa"/>
            <w:vAlign w:val="center"/>
          </w:tcPr>
          <w:p w14:paraId="4164E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网络新闻采编与制作</w:t>
            </w:r>
          </w:p>
        </w:tc>
        <w:tc>
          <w:tcPr>
            <w:tcW w:w="787" w:type="dxa"/>
            <w:vAlign w:val="center"/>
          </w:tcPr>
          <w:p w14:paraId="3A6B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yellow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856" w:type="dxa"/>
            <w:vAlign w:val="center"/>
          </w:tcPr>
          <w:p w14:paraId="086C4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网络与新媒体</w:t>
            </w:r>
          </w:p>
        </w:tc>
      </w:tr>
      <w:tr w14:paraId="21E75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90" w:type="dxa"/>
            <w:vAlign w:val="center"/>
          </w:tcPr>
          <w:p w14:paraId="263121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349" w:type="dxa"/>
            <w:vAlign w:val="center"/>
          </w:tcPr>
          <w:p w14:paraId="25EF9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14062</w:t>
            </w:r>
          </w:p>
        </w:tc>
        <w:tc>
          <w:tcPr>
            <w:tcW w:w="2796" w:type="dxa"/>
            <w:vAlign w:val="center"/>
          </w:tcPr>
          <w:p w14:paraId="624D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普通话语音与发声</w:t>
            </w:r>
          </w:p>
        </w:tc>
        <w:tc>
          <w:tcPr>
            <w:tcW w:w="787" w:type="dxa"/>
            <w:vAlign w:val="center"/>
          </w:tcPr>
          <w:p w14:paraId="6C7F2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856" w:type="dxa"/>
            <w:vAlign w:val="center"/>
          </w:tcPr>
          <w:p w14:paraId="7A904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播音与主持艺术</w:t>
            </w:r>
          </w:p>
        </w:tc>
      </w:tr>
    </w:tbl>
    <w:p w14:paraId="5107A2D2">
      <w:pP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none"/>
          <w:lang w:val="en-US" w:eastAsia="zh-CN" w:bidi="ar-SA"/>
        </w:rPr>
      </w:pPr>
    </w:p>
    <w:sectPr>
      <w:pgSz w:w="11906" w:h="16838"/>
      <w:pgMar w:top="1440" w:right="1587" w:bottom="1440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0B099A"/>
    <w:rsid w:val="003A7581"/>
    <w:rsid w:val="009F572A"/>
    <w:rsid w:val="00F036C9"/>
    <w:rsid w:val="017C4332"/>
    <w:rsid w:val="01D95F0B"/>
    <w:rsid w:val="01F578AC"/>
    <w:rsid w:val="023A4BFB"/>
    <w:rsid w:val="02427F54"/>
    <w:rsid w:val="024963FE"/>
    <w:rsid w:val="026223A4"/>
    <w:rsid w:val="026A6B75"/>
    <w:rsid w:val="02993D6B"/>
    <w:rsid w:val="02AE7397"/>
    <w:rsid w:val="037E4FBC"/>
    <w:rsid w:val="03B46C2F"/>
    <w:rsid w:val="05465FAD"/>
    <w:rsid w:val="058F7DEF"/>
    <w:rsid w:val="062F259D"/>
    <w:rsid w:val="06452091"/>
    <w:rsid w:val="06C54CB0"/>
    <w:rsid w:val="072E034D"/>
    <w:rsid w:val="07322345"/>
    <w:rsid w:val="07622396"/>
    <w:rsid w:val="07852DBD"/>
    <w:rsid w:val="07BB67DE"/>
    <w:rsid w:val="085C5927"/>
    <w:rsid w:val="087D3A94"/>
    <w:rsid w:val="08BB65B7"/>
    <w:rsid w:val="08C01F52"/>
    <w:rsid w:val="094840A2"/>
    <w:rsid w:val="0A5E5C25"/>
    <w:rsid w:val="0B114967"/>
    <w:rsid w:val="0B70168E"/>
    <w:rsid w:val="0BF71DAF"/>
    <w:rsid w:val="0C774C9E"/>
    <w:rsid w:val="0C782F27"/>
    <w:rsid w:val="0CC164BF"/>
    <w:rsid w:val="0D073F30"/>
    <w:rsid w:val="0D270472"/>
    <w:rsid w:val="0D3C216F"/>
    <w:rsid w:val="0D441024"/>
    <w:rsid w:val="0EEA6135"/>
    <w:rsid w:val="0F0B7106"/>
    <w:rsid w:val="0F6120E1"/>
    <w:rsid w:val="10B849B9"/>
    <w:rsid w:val="10C81F6C"/>
    <w:rsid w:val="10E55FE4"/>
    <w:rsid w:val="11001706"/>
    <w:rsid w:val="11301FEB"/>
    <w:rsid w:val="113969C6"/>
    <w:rsid w:val="123C1E59"/>
    <w:rsid w:val="12ED5CBA"/>
    <w:rsid w:val="13651CF4"/>
    <w:rsid w:val="136D0728"/>
    <w:rsid w:val="138D25DC"/>
    <w:rsid w:val="13AB19CE"/>
    <w:rsid w:val="13C36ABB"/>
    <w:rsid w:val="14B65D58"/>
    <w:rsid w:val="14BA406A"/>
    <w:rsid w:val="14F50E56"/>
    <w:rsid w:val="15022E76"/>
    <w:rsid w:val="154A2F50"/>
    <w:rsid w:val="157E709D"/>
    <w:rsid w:val="15A00DC2"/>
    <w:rsid w:val="15D372A6"/>
    <w:rsid w:val="161F618A"/>
    <w:rsid w:val="165F2A2B"/>
    <w:rsid w:val="165F4EDA"/>
    <w:rsid w:val="168626AD"/>
    <w:rsid w:val="16DA1F01"/>
    <w:rsid w:val="171B0970"/>
    <w:rsid w:val="176C3651"/>
    <w:rsid w:val="180337D2"/>
    <w:rsid w:val="18230C4C"/>
    <w:rsid w:val="185C316E"/>
    <w:rsid w:val="18B55AF9"/>
    <w:rsid w:val="19502AFF"/>
    <w:rsid w:val="1A7A5E19"/>
    <w:rsid w:val="1B1F6D64"/>
    <w:rsid w:val="1B5C39DD"/>
    <w:rsid w:val="1B635EEA"/>
    <w:rsid w:val="1BE614F8"/>
    <w:rsid w:val="1D2147FC"/>
    <w:rsid w:val="1D7F6572"/>
    <w:rsid w:val="1E4B053E"/>
    <w:rsid w:val="206C459C"/>
    <w:rsid w:val="20C718F8"/>
    <w:rsid w:val="20D64231"/>
    <w:rsid w:val="20EC135F"/>
    <w:rsid w:val="213A3734"/>
    <w:rsid w:val="220F79FB"/>
    <w:rsid w:val="235F71C6"/>
    <w:rsid w:val="23996B76"/>
    <w:rsid w:val="23D47C42"/>
    <w:rsid w:val="240074B5"/>
    <w:rsid w:val="242A0480"/>
    <w:rsid w:val="248E7C04"/>
    <w:rsid w:val="2562156A"/>
    <w:rsid w:val="25DC7BF4"/>
    <w:rsid w:val="265F25D3"/>
    <w:rsid w:val="266B0F78"/>
    <w:rsid w:val="26AC4507"/>
    <w:rsid w:val="27391076"/>
    <w:rsid w:val="27475541"/>
    <w:rsid w:val="279938C3"/>
    <w:rsid w:val="27B54BA0"/>
    <w:rsid w:val="27D164B2"/>
    <w:rsid w:val="2814263E"/>
    <w:rsid w:val="285A74F6"/>
    <w:rsid w:val="28772980"/>
    <w:rsid w:val="2976210D"/>
    <w:rsid w:val="29EB6E54"/>
    <w:rsid w:val="29FA2D3E"/>
    <w:rsid w:val="2A047719"/>
    <w:rsid w:val="2A3953CA"/>
    <w:rsid w:val="2A862824"/>
    <w:rsid w:val="2AA36F32"/>
    <w:rsid w:val="2B0A5203"/>
    <w:rsid w:val="2C7963E8"/>
    <w:rsid w:val="2C7C3EDF"/>
    <w:rsid w:val="2D4E5A7E"/>
    <w:rsid w:val="2DCC054E"/>
    <w:rsid w:val="2DDC5E7F"/>
    <w:rsid w:val="2DDE305F"/>
    <w:rsid w:val="2FCC6F2B"/>
    <w:rsid w:val="2FF81D28"/>
    <w:rsid w:val="30B159CF"/>
    <w:rsid w:val="30B5176D"/>
    <w:rsid w:val="30ED2B9B"/>
    <w:rsid w:val="310224D9"/>
    <w:rsid w:val="31224929"/>
    <w:rsid w:val="312A6740"/>
    <w:rsid w:val="31C67ECB"/>
    <w:rsid w:val="31D40319"/>
    <w:rsid w:val="323E5F09"/>
    <w:rsid w:val="32DF2AD1"/>
    <w:rsid w:val="32EA39FB"/>
    <w:rsid w:val="338A5521"/>
    <w:rsid w:val="33A1247D"/>
    <w:rsid w:val="347A3FDA"/>
    <w:rsid w:val="353C35DA"/>
    <w:rsid w:val="35AD335B"/>
    <w:rsid w:val="361051BB"/>
    <w:rsid w:val="36401AD9"/>
    <w:rsid w:val="364D069A"/>
    <w:rsid w:val="36BC4409"/>
    <w:rsid w:val="36C00E6C"/>
    <w:rsid w:val="37520F41"/>
    <w:rsid w:val="37AB1B1C"/>
    <w:rsid w:val="3847402F"/>
    <w:rsid w:val="38D05FAA"/>
    <w:rsid w:val="39070FD4"/>
    <w:rsid w:val="399F120C"/>
    <w:rsid w:val="3A931AC6"/>
    <w:rsid w:val="3AE80991"/>
    <w:rsid w:val="3B2A38A5"/>
    <w:rsid w:val="3BE15B0C"/>
    <w:rsid w:val="3C73398B"/>
    <w:rsid w:val="3D0A0A63"/>
    <w:rsid w:val="3D0B099A"/>
    <w:rsid w:val="3E4B54BF"/>
    <w:rsid w:val="3EB516C8"/>
    <w:rsid w:val="3EE6168C"/>
    <w:rsid w:val="403175B1"/>
    <w:rsid w:val="40A47F47"/>
    <w:rsid w:val="40F63E08"/>
    <w:rsid w:val="41195D48"/>
    <w:rsid w:val="413421AE"/>
    <w:rsid w:val="4157563A"/>
    <w:rsid w:val="41742F7F"/>
    <w:rsid w:val="42552DB0"/>
    <w:rsid w:val="42756FAE"/>
    <w:rsid w:val="42990D80"/>
    <w:rsid w:val="431F6F1A"/>
    <w:rsid w:val="438F5E4E"/>
    <w:rsid w:val="43C27FD1"/>
    <w:rsid w:val="447514E8"/>
    <w:rsid w:val="4492209A"/>
    <w:rsid w:val="457F2762"/>
    <w:rsid w:val="458A2890"/>
    <w:rsid w:val="459E0E35"/>
    <w:rsid w:val="469320F9"/>
    <w:rsid w:val="46F1770B"/>
    <w:rsid w:val="470E1780"/>
    <w:rsid w:val="47F71B02"/>
    <w:rsid w:val="49584F34"/>
    <w:rsid w:val="49795019"/>
    <w:rsid w:val="49AF3F5A"/>
    <w:rsid w:val="4A056E6A"/>
    <w:rsid w:val="4AA523FB"/>
    <w:rsid w:val="4AE03433"/>
    <w:rsid w:val="4AFA44F5"/>
    <w:rsid w:val="4BD72A88"/>
    <w:rsid w:val="4BF929FE"/>
    <w:rsid w:val="4CEB0C15"/>
    <w:rsid w:val="4DAB5F7A"/>
    <w:rsid w:val="4DF94F37"/>
    <w:rsid w:val="4E3966B5"/>
    <w:rsid w:val="4EBB4D6A"/>
    <w:rsid w:val="5003209D"/>
    <w:rsid w:val="500656EA"/>
    <w:rsid w:val="503E4E84"/>
    <w:rsid w:val="50707007"/>
    <w:rsid w:val="50DA12C4"/>
    <w:rsid w:val="512F2A1E"/>
    <w:rsid w:val="51E23F34"/>
    <w:rsid w:val="52750905"/>
    <w:rsid w:val="52A80C73"/>
    <w:rsid w:val="52C6550E"/>
    <w:rsid w:val="52E33AC0"/>
    <w:rsid w:val="535624E4"/>
    <w:rsid w:val="536C537B"/>
    <w:rsid w:val="545C7FCE"/>
    <w:rsid w:val="54F40EBF"/>
    <w:rsid w:val="55222FC6"/>
    <w:rsid w:val="552D54C7"/>
    <w:rsid w:val="55855303"/>
    <w:rsid w:val="56207B8C"/>
    <w:rsid w:val="567F4900"/>
    <w:rsid w:val="56985339"/>
    <w:rsid w:val="56A24BF9"/>
    <w:rsid w:val="57030BD5"/>
    <w:rsid w:val="5721105B"/>
    <w:rsid w:val="575C58D8"/>
    <w:rsid w:val="5788782C"/>
    <w:rsid w:val="57E9601D"/>
    <w:rsid w:val="57F91302"/>
    <w:rsid w:val="59091DA7"/>
    <w:rsid w:val="59973856"/>
    <w:rsid w:val="5A234989"/>
    <w:rsid w:val="5A47702B"/>
    <w:rsid w:val="5A8738CB"/>
    <w:rsid w:val="5B314A5A"/>
    <w:rsid w:val="5B5163B3"/>
    <w:rsid w:val="5B7C4AB2"/>
    <w:rsid w:val="5B977B3E"/>
    <w:rsid w:val="5BA42D12"/>
    <w:rsid w:val="5BC978AC"/>
    <w:rsid w:val="5BDD637C"/>
    <w:rsid w:val="5C6244D7"/>
    <w:rsid w:val="5C62639E"/>
    <w:rsid w:val="5C974299"/>
    <w:rsid w:val="5CA7663A"/>
    <w:rsid w:val="5D543F38"/>
    <w:rsid w:val="5D637BB7"/>
    <w:rsid w:val="5D665A1A"/>
    <w:rsid w:val="5D9E6F62"/>
    <w:rsid w:val="5DAE6832"/>
    <w:rsid w:val="5E116222"/>
    <w:rsid w:val="5F3F6522"/>
    <w:rsid w:val="5FBB029F"/>
    <w:rsid w:val="6034648A"/>
    <w:rsid w:val="60545FFD"/>
    <w:rsid w:val="61016185"/>
    <w:rsid w:val="614B11AE"/>
    <w:rsid w:val="618B21EC"/>
    <w:rsid w:val="624B2007"/>
    <w:rsid w:val="6286607D"/>
    <w:rsid w:val="62BD60DC"/>
    <w:rsid w:val="62C6412F"/>
    <w:rsid w:val="636D5D54"/>
    <w:rsid w:val="63A850AF"/>
    <w:rsid w:val="63B5584E"/>
    <w:rsid w:val="644401EA"/>
    <w:rsid w:val="64DD3099"/>
    <w:rsid w:val="65387C9C"/>
    <w:rsid w:val="65E816C2"/>
    <w:rsid w:val="66235B6E"/>
    <w:rsid w:val="6635067F"/>
    <w:rsid w:val="66875468"/>
    <w:rsid w:val="66DB02DB"/>
    <w:rsid w:val="670E0E72"/>
    <w:rsid w:val="670F0ED0"/>
    <w:rsid w:val="673821D5"/>
    <w:rsid w:val="67E4235D"/>
    <w:rsid w:val="682D240F"/>
    <w:rsid w:val="68B562D3"/>
    <w:rsid w:val="692E7D33"/>
    <w:rsid w:val="6A1E618D"/>
    <w:rsid w:val="6A4C3D20"/>
    <w:rsid w:val="6AD541DF"/>
    <w:rsid w:val="6B1747F7"/>
    <w:rsid w:val="6B244A5D"/>
    <w:rsid w:val="6B256DE9"/>
    <w:rsid w:val="6B32518D"/>
    <w:rsid w:val="6C5A0E3F"/>
    <w:rsid w:val="6C7204BB"/>
    <w:rsid w:val="6C72579A"/>
    <w:rsid w:val="6C933265"/>
    <w:rsid w:val="6D24642A"/>
    <w:rsid w:val="6D276B12"/>
    <w:rsid w:val="6D725D15"/>
    <w:rsid w:val="6D930F7F"/>
    <w:rsid w:val="6DC20A4A"/>
    <w:rsid w:val="6DE56617"/>
    <w:rsid w:val="6DEE717C"/>
    <w:rsid w:val="6E70494A"/>
    <w:rsid w:val="70142050"/>
    <w:rsid w:val="706A7177"/>
    <w:rsid w:val="70980188"/>
    <w:rsid w:val="70FA253B"/>
    <w:rsid w:val="710B23EA"/>
    <w:rsid w:val="71582061"/>
    <w:rsid w:val="71E52F59"/>
    <w:rsid w:val="722577FA"/>
    <w:rsid w:val="7249173A"/>
    <w:rsid w:val="72D20746"/>
    <w:rsid w:val="72D24578"/>
    <w:rsid w:val="72F316A6"/>
    <w:rsid w:val="72F4726C"/>
    <w:rsid w:val="7316264A"/>
    <w:rsid w:val="733442ED"/>
    <w:rsid w:val="73DF07F9"/>
    <w:rsid w:val="742763D9"/>
    <w:rsid w:val="743D52CE"/>
    <w:rsid w:val="74A0585D"/>
    <w:rsid w:val="750A4C39"/>
    <w:rsid w:val="755C3245"/>
    <w:rsid w:val="75B415C0"/>
    <w:rsid w:val="764B7B93"/>
    <w:rsid w:val="767849AA"/>
    <w:rsid w:val="76A62D83"/>
    <w:rsid w:val="77B238DE"/>
    <w:rsid w:val="78324FEE"/>
    <w:rsid w:val="78480591"/>
    <w:rsid w:val="786110AB"/>
    <w:rsid w:val="78CA39E2"/>
    <w:rsid w:val="78CE2999"/>
    <w:rsid w:val="7A2B7977"/>
    <w:rsid w:val="7A7F5CC0"/>
    <w:rsid w:val="7AA76304"/>
    <w:rsid w:val="7AC60CC4"/>
    <w:rsid w:val="7AE446F6"/>
    <w:rsid w:val="7AF6294A"/>
    <w:rsid w:val="7BE129E3"/>
    <w:rsid w:val="7BEF5FDB"/>
    <w:rsid w:val="7C6B6751"/>
    <w:rsid w:val="7CC30CF8"/>
    <w:rsid w:val="7D0050EB"/>
    <w:rsid w:val="7D285D72"/>
    <w:rsid w:val="7DC02314"/>
    <w:rsid w:val="7E2B43EA"/>
    <w:rsid w:val="7E7056FE"/>
    <w:rsid w:val="7F5931D8"/>
    <w:rsid w:val="7F796B98"/>
    <w:rsid w:val="7F7D2A23"/>
    <w:rsid w:val="7F994E53"/>
    <w:rsid w:val="7FF5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9368ee2e-2e5b-4a0a-9df2-1797f5cacfe2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6F698D8B</paraID>
      <start>2</start>
      <end>3</end>
      <status>modified</status>
      <modifiedWord>（</modifiedWord>
      <trackRevisions>false</trackRevisions>
    </reviewItem>
    <reviewItem>
      <errorID>da9c7a89-cbdf-450b-8c8a-737b16644cf7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6F698D8B</paraID>
      <start>6</start>
      <end>7</end>
      <status>modified</status>
      <modifiedWord>）</modifiedWord>
      <trackRevisions>false</trackRevisions>
    </reviewItem>
    <reviewItem>
      <errorID>99ced669-6f2b-44a5-bdf3-f87130ed5138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40083159</paraID>
      <start>4</start>
      <end>5</end>
      <status>modified</status>
      <modifiedWord>（</modifiedWord>
      <trackRevisions>false</trackRevisions>
    </reviewItem>
    <reviewItem>
      <errorID>29b231c3-bc74-4df8-9191-09ded6ec9520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40083159</paraID>
      <start>7</start>
      <end>8</end>
      <status>modified</status>
      <modifiedWord>）</modifiedWord>
      <trackRevisions>false</trackRevisions>
    </reviewItem>
    <reviewItem>
      <errorID>c621a47f-cf94-44b8-9da4-20101dce2bf5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7F86005C</paraID>
      <start>7</start>
      <end>8</end>
      <status>modified</status>
      <modifiedWord>（</modifiedWord>
      <trackRevisions>false</trackRevisions>
    </reviewItem>
    <reviewItem>
      <errorID>d01b41e1-daf2-4ec1-87af-028b5939bff2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7F86005C</paraID>
      <start>9</start>
      <end>10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3b36802-7b2c-42ce-8074-a7d6c98620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490</Words>
  <Characters>557</Characters>
  <Lines>0</Lines>
  <Paragraphs>0</Paragraphs>
  <TotalTime>179</TotalTime>
  <ScaleCrop>false</ScaleCrop>
  <LinksUpToDate>false</LinksUpToDate>
  <CharactersWithSpaces>557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2026-04-09T01:39:00Z</dcterms:created>
  <dc:creator>威威</dc:creator>
  <cp:lastModifiedBy>威威</cp:lastModifiedBy>
  <cp:lastPrinted>2026-10-16T08:19:00Z</cp:lastPrinted>
  <dcterms:modified xsi:type="dcterms:W3CDTF">2026-10-21T07:44:13Z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8670F2D6F3EA4519810445051D052438_13</vt:lpwstr>
  </property>
  <property fmtid="{D5CDD505-2E9C-101B-9397-08002B2CF9AE}" pid="4" name="KSOTemplateDocerSaveRecord">
    <vt:lpwstr>eyJoZGlkIjoiY2NmOTEwZjg0Mjk5YjdmMGQ5OWY5NGZmZDdkYzA1MjgiLCJ1c2VySWQiOiIxMzM2ODU0Mzg1In0=</vt:lpwstr>
  </property>
</Properties>
</file>