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D4AD20">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暨南大学信息化项目评审报告</w:t>
      </w:r>
      <w:r>
        <w:rPr>
          <w:rFonts w:hint="eastAsia" w:ascii="方正小标宋简体" w:hAnsi="方正小标宋简体" w:eastAsia="方正小标宋简体" w:cs="方正小标宋简体"/>
          <w:sz w:val="44"/>
          <w:szCs w:val="44"/>
          <w:lang w:eastAsia="zh-CN"/>
        </w:rPr>
        <w:t>》</w:t>
      </w:r>
    </w:p>
    <w:p w14:paraId="3DB6AE2F">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填写指南</w:t>
      </w:r>
    </w:p>
    <w:p w14:paraId="6F095E2A">
      <w:pPr>
        <w:rPr>
          <w:rFonts w:hint="default"/>
          <w:sz w:val="32"/>
          <w:szCs w:val="32"/>
          <w:lang w:val="en-US" w:eastAsia="zh-CN"/>
        </w:rPr>
      </w:pPr>
    </w:p>
    <w:p w14:paraId="4ADE2F7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0000FF"/>
          <w:sz w:val="32"/>
          <w:szCs w:val="32"/>
          <w:lang w:val="en-US" w:eastAsia="zh-CN"/>
        </w:rPr>
      </w:pPr>
      <w:r>
        <w:rPr>
          <w:rFonts w:hint="eastAsia" w:ascii="仿宋_GB2312" w:hAnsi="仿宋_GB2312" w:eastAsia="仿宋_GB2312" w:cs="仿宋_GB2312"/>
          <w:color w:val="0000FF"/>
          <w:sz w:val="32"/>
          <w:szCs w:val="32"/>
          <w:lang w:val="en-US" w:eastAsia="zh-CN"/>
        </w:rPr>
        <w:t>本指南为</w:t>
      </w:r>
      <w:r>
        <w:rPr>
          <w:rFonts w:hint="eastAsia" w:ascii="仿宋_GB2312" w:hAnsi="仿宋_GB2312" w:eastAsia="仿宋_GB2312" w:cs="仿宋_GB2312"/>
          <w:b/>
          <w:bCs/>
          <w:color w:val="0000FF"/>
          <w:sz w:val="32"/>
          <w:szCs w:val="32"/>
          <w:lang w:val="en-US" w:eastAsia="zh-CN"/>
        </w:rPr>
        <w:t>重点内容</w:t>
      </w:r>
      <w:r>
        <w:rPr>
          <w:rFonts w:hint="eastAsia" w:ascii="仿宋_GB2312" w:hAnsi="仿宋_GB2312" w:eastAsia="仿宋_GB2312" w:cs="仿宋_GB2312"/>
          <w:b w:val="0"/>
          <w:bCs w:val="0"/>
          <w:color w:val="0000FF"/>
          <w:sz w:val="32"/>
          <w:szCs w:val="32"/>
          <w:lang w:val="en-US" w:eastAsia="zh-CN"/>
        </w:rPr>
        <w:t>填写说明指引</w:t>
      </w:r>
      <w:r>
        <w:rPr>
          <w:rFonts w:hint="eastAsia" w:ascii="仿宋_GB2312" w:hAnsi="仿宋_GB2312" w:eastAsia="仿宋_GB2312" w:cs="仿宋_GB2312"/>
          <w:color w:val="0000FF"/>
          <w:sz w:val="32"/>
          <w:szCs w:val="32"/>
          <w:lang w:val="en-US" w:eastAsia="zh-CN"/>
        </w:rPr>
        <w:t>，不涵盖评审报告全部内容。</w:t>
      </w:r>
    </w:p>
    <w:p w14:paraId="1F6E2B2B">
      <w:p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一、申报项目概况</w:t>
      </w:r>
    </w:p>
    <w:p w14:paraId="0EA5DAA1">
      <w:pPr>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（一）项目属性</w:t>
      </w:r>
    </w:p>
    <w:p w14:paraId="2E9B7F52">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分</w:t>
      </w:r>
      <w:r>
        <w:rPr>
          <w:rFonts w:hint="eastAsia" w:ascii="仿宋_GB2312" w:hAnsi="仿宋_GB2312" w:eastAsia="仿宋_GB2312" w:cs="仿宋_GB2312"/>
          <w:b/>
          <w:bCs/>
          <w:sz w:val="32"/>
          <w:szCs w:val="32"/>
          <w:lang w:val="en-US" w:eastAsia="zh-CN"/>
        </w:rPr>
        <w:t>延续项目</w:t>
      </w:r>
      <w:r>
        <w:rPr>
          <w:rFonts w:hint="eastAsia" w:ascii="仿宋_GB2312" w:hAnsi="仿宋_GB2312" w:eastAsia="仿宋_GB2312" w:cs="仿宋_GB2312"/>
          <w:sz w:val="32"/>
          <w:szCs w:val="32"/>
          <w:lang w:val="en-US" w:eastAsia="zh-CN"/>
        </w:rPr>
        <w:t>与</w:t>
      </w:r>
      <w:r>
        <w:rPr>
          <w:rFonts w:hint="eastAsia" w:ascii="仿宋_GB2312" w:hAnsi="仿宋_GB2312" w:eastAsia="仿宋_GB2312" w:cs="仿宋_GB2312"/>
          <w:b/>
          <w:bCs/>
          <w:sz w:val="32"/>
          <w:szCs w:val="32"/>
          <w:lang w:val="en-US" w:eastAsia="zh-CN"/>
        </w:rPr>
        <w:t>新增项目</w:t>
      </w:r>
      <w:r>
        <w:rPr>
          <w:rFonts w:hint="eastAsia" w:ascii="仿宋_GB2312" w:hAnsi="仿宋_GB2312" w:eastAsia="仿宋_GB2312" w:cs="仿宋_GB2312"/>
          <w:sz w:val="32"/>
          <w:szCs w:val="32"/>
          <w:lang w:val="en-US" w:eastAsia="zh-CN"/>
        </w:rPr>
        <w:t xml:space="preserve">。     </w:t>
      </w:r>
    </w:p>
    <w:p w14:paraId="11037D0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延续项目：前期未完成全部建设内容、系统升级改造等；</w:t>
      </w:r>
    </w:p>
    <w:p w14:paraId="414132B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新增项目：需明确为首次申报，无同类在建、执行等项目重复申报情况。</w:t>
      </w:r>
    </w:p>
    <w:p w14:paraId="2FA6D2F7">
      <w:pPr>
        <w:numPr>
          <w:ilvl w:val="0"/>
          <w:numId w:val="0"/>
        </w:numPr>
        <w:ind w:firstLine="640"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kern w:val="2"/>
          <w:sz w:val="32"/>
          <w:szCs w:val="32"/>
          <w:lang w:val="en-US" w:eastAsia="zh-CN" w:bidi="ar-SA"/>
        </w:rPr>
        <w:t>（二）</w:t>
      </w:r>
      <w:r>
        <w:rPr>
          <w:rFonts w:hint="eastAsia" w:ascii="仿宋_GB2312" w:hAnsi="仿宋_GB2312" w:eastAsia="仿宋_GB2312" w:cs="仿宋_GB2312"/>
          <w:b/>
          <w:bCs/>
          <w:sz w:val="32"/>
          <w:szCs w:val="32"/>
          <w:lang w:val="en-US" w:eastAsia="zh-CN"/>
        </w:rPr>
        <w:t>项目类型</w:t>
      </w:r>
    </w:p>
    <w:p w14:paraId="6AD668B3">
      <w:pPr>
        <w:numPr>
          <w:ilvl w:val="0"/>
          <w:numId w:val="0"/>
        </w:num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各类型对应范围如下：</w:t>
      </w:r>
    </w:p>
    <w:p w14:paraId="57A30A2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（1）信息化基础设施：网络设备、网络工程、网络专线/带宽、数据中心机房环境和设备、数据中心服务器、存储设备、云计算资源、高性能计算平台和一卡通设备；</w:t>
      </w:r>
    </w:p>
    <w:p w14:paraId="35A15E8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（2）管理与服务信息系统：数字校园基础平台、信息发布网站和信息系统以及各类业务系统等；</w:t>
      </w:r>
    </w:p>
    <w:p w14:paraId="114F6BC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（3）数据治理及应用：包括数据采集、清洗、整合、分析、共享平台建设等；</w:t>
      </w:r>
    </w:p>
    <w:p w14:paraId="45DD224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网络安全软硬件：网络和数据安全专用软硬件设备采购、商用密码设备采购、等级保护测评、商用密码应用安全性评估、商用密码服务、电子签名服务、检测评估服务、安全运维服务、安全咨询服务、数据安全管理认证、个人信息保护认证、信息安全管理体系认证等；</w:t>
      </w:r>
    </w:p>
    <w:p w14:paraId="267281B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C00000"/>
          <w:sz w:val="32"/>
          <w:szCs w:val="32"/>
          <w:lang w:val="en-US" w:eastAsia="zh-CN"/>
        </w:rPr>
      </w:pPr>
      <w:r>
        <w:rPr>
          <w:rFonts w:hint="eastAsia" w:ascii="仿宋_GB2312" w:hAnsi="仿宋_GB2312" w:eastAsia="仿宋_GB2312" w:cs="仿宋_GB2312"/>
          <w:color w:val="auto"/>
          <w:sz w:val="32"/>
          <w:szCs w:val="32"/>
          <w:lang w:val="en-US" w:eastAsia="zh-CN"/>
        </w:rPr>
        <w:t>（5）教育技术：</w:t>
      </w:r>
      <w:r>
        <w:rPr>
          <w:rFonts w:hint="eastAsia" w:ascii="仿宋_GB2312" w:hAnsi="仿宋_GB2312" w:eastAsia="仿宋_GB2312" w:cs="仿宋_GB2312"/>
          <w:sz w:val="32"/>
          <w:szCs w:val="32"/>
          <w:lang w:val="en-US" w:eastAsia="zh-CN"/>
        </w:rPr>
        <w:t>信息化教学系统和平台等；</w:t>
      </w:r>
    </w:p>
    <w:p w14:paraId="5BBDF98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（6）维保、服务：包括系统运维、硬件维保；咨询、规划、监理、审价、审计、绩效评估、人力、培训、租用和维保、信息技术服务管理体系认证等服务；数据资源服务、档案信息化服务等；</w:t>
      </w:r>
    </w:p>
    <w:p w14:paraId="7181088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（7）其它：上述类型未涵盖的信息化项目，需明确说明。</w:t>
      </w:r>
    </w:p>
    <w:p w14:paraId="2B137ACE">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（三）整体概述</w:t>
      </w:r>
    </w:p>
    <w:p w14:paraId="1166568D">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需完整涵盖政策契合、应用场景、合规需求三个核心要点，说明项目建设原因及</w:t>
      </w:r>
      <w:r>
        <w:rPr>
          <w:rFonts w:hint="eastAsia" w:ascii="仿宋_GB2312" w:hAnsi="仿宋_GB2312" w:eastAsia="仿宋_GB2312" w:cs="仿宋_GB2312"/>
          <w:sz w:val="32"/>
          <w:szCs w:val="32"/>
          <w:lang w:val="en-US" w:eastAsia="zh-CN"/>
        </w:rPr>
        <w:t>核心</w:t>
      </w:r>
      <w:r>
        <w:rPr>
          <w:rFonts w:hint="default" w:ascii="仿宋_GB2312" w:hAnsi="仿宋_GB2312" w:eastAsia="仿宋_GB2312" w:cs="仿宋_GB2312"/>
          <w:sz w:val="32"/>
          <w:szCs w:val="32"/>
          <w:lang w:val="en-US" w:eastAsia="zh-CN"/>
        </w:rPr>
        <w:t>需求，对项目</w:t>
      </w:r>
      <w:r>
        <w:rPr>
          <w:rFonts w:hint="eastAsia" w:ascii="仿宋_GB2312" w:hAnsi="仿宋_GB2312" w:eastAsia="仿宋_GB2312" w:cs="仿宋_GB2312"/>
          <w:sz w:val="32"/>
          <w:szCs w:val="32"/>
          <w:lang w:val="en-US" w:eastAsia="zh-CN"/>
        </w:rPr>
        <w:t>建设</w:t>
      </w:r>
      <w:r>
        <w:rPr>
          <w:rFonts w:hint="default" w:ascii="仿宋_GB2312" w:hAnsi="仿宋_GB2312" w:eastAsia="仿宋_GB2312" w:cs="仿宋_GB2312"/>
          <w:sz w:val="32"/>
          <w:szCs w:val="32"/>
          <w:lang w:val="en-US" w:eastAsia="zh-CN"/>
        </w:rPr>
        <w:t>的必要性进行全面阐述，并对</w:t>
      </w:r>
      <w:r>
        <w:rPr>
          <w:rFonts w:hint="eastAsia" w:ascii="仿宋_GB2312" w:hAnsi="仿宋_GB2312" w:eastAsia="仿宋_GB2312" w:cs="仿宋_GB2312"/>
          <w:sz w:val="32"/>
          <w:szCs w:val="32"/>
          <w:lang w:val="en-US" w:eastAsia="zh-CN"/>
        </w:rPr>
        <w:t>本单位</w:t>
      </w:r>
      <w:r>
        <w:rPr>
          <w:rFonts w:hint="default" w:ascii="仿宋_GB2312" w:hAnsi="仿宋_GB2312" w:eastAsia="仿宋_GB2312" w:cs="仿宋_GB2312"/>
          <w:sz w:val="32"/>
          <w:szCs w:val="32"/>
          <w:lang w:val="en-US" w:eastAsia="zh-CN"/>
        </w:rPr>
        <w:t>决策过程进行描述。</w:t>
      </w:r>
    </w:p>
    <w:p w14:paraId="0D30FAA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政策契合：结合国家教育数字化战略，上级部门、学校相关要求及本单位业务等，说明项目贴合的政策、规划与建设重点；</w:t>
      </w:r>
    </w:p>
    <w:p w14:paraId="5A0B422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应用场景：明确项目核心业务需求，主要服务场景与使用群体；</w:t>
      </w:r>
    </w:p>
    <w:p w14:paraId="7CAED19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合规需求：项目建设是否进行充分调研论证，符合国家要求、行业规范、学校相关管理办法、数据安全与网络安全保护要求。</w:t>
      </w:r>
    </w:p>
    <w:p w14:paraId="4A7ECE63">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（四）现状</w:t>
      </w:r>
    </w:p>
    <w:p w14:paraId="7A76D5B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分为</w:t>
      </w:r>
      <w:r>
        <w:rPr>
          <w:rFonts w:hint="eastAsia" w:ascii="仿宋_GB2312" w:hAnsi="仿宋_GB2312" w:eastAsia="仿宋_GB2312" w:cs="仿宋_GB2312"/>
          <w:b/>
          <w:bCs/>
          <w:sz w:val="32"/>
          <w:szCs w:val="32"/>
          <w:lang w:val="en-US" w:eastAsia="zh-CN"/>
        </w:rPr>
        <w:t>软件系统、硬件设备、服务</w:t>
      </w:r>
      <w:r>
        <w:rPr>
          <w:rFonts w:hint="eastAsia" w:ascii="仿宋_GB2312" w:hAnsi="仿宋_GB2312" w:eastAsia="仿宋_GB2312" w:cs="仿宋_GB2312"/>
          <w:b w:val="0"/>
          <w:bCs w:val="0"/>
          <w:sz w:val="32"/>
          <w:szCs w:val="32"/>
          <w:lang w:val="en-US" w:eastAsia="zh-CN"/>
        </w:rPr>
        <w:t>三大类别，申报单位需根据项目实际建设内容，按要求填写其中</w:t>
      </w:r>
      <w:r>
        <w:rPr>
          <w:rFonts w:hint="eastAsia" w:ascii="仿宋_GB2312" w:hAnsi="仿宋_GB2312" w:eastAsia="仿宋_GB2312" w:cs="仿宋_GB2312"/>
          <w:b/>
          <w:bCs/>
          <w:sz w:val="32"/>
          <w:szCs w:val="32"/>
          <w:lang w:val="en-US" w:eastAsia="zh-CN"/>
        </w:rPr>
        <w:t>一类或多类</w:t>
      </w:r>
      <w:r>
        <w:rPr>
          <w:rFonts w:hint="eastAsia" w:ascii="仿宋_GB2312" w:hAnsi="仿宋_GB2312" w:eastAsia="仿宋_GB2312" w:cs="仿宋_GB2312"/>
          <w:b w:val="0"/>
          <w:bCs w:val="0"/>
          <w:sz w:val="32"/>
          <w:szCs w:val="32"/>
          <w:lang w:val="en-US" w:eastAsia="zh-CN"/>
        </w:rPr>
        <w:t>。</w:t>
      </w:r>
    </w:p>
    <w:p w14:paraId="4C0CFF60">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1.软件系统：延续项目</w:t>
      </w:r>
      <w:r>
        <w:rPr>
          <w:rFonts w:hint="eastAsia" w:ascii="仿宋_GB2312" w:hAnsi="仿宋_GB2312" w:eastAsia="仿宋_GB2312" w:cs="仿宋_GB2312"/>
          <w:sz w:val="32"/>
          <w:szCs w:val="32"/>
          <w:lang w:val="en-US" w:eastAsia="zh-CN"/>
        </w:rPr>
        <w:t>与</w:t>
      </w:r>
      <w:r>
        <w:rPr>
          <w:rFonts w:hint="eastAsia" w:ascii="仿宋_GB2312" w:hAnsi="仿宋_GB2312" w:eastAsia="仿宋_GB2312" w:cs="仿宋_GB2312"/>
          <w:b/>
          <w:bCs/>
          <w:sz w:val="32"/>
          <w:szCs w:val="32"/>
          <w:lang w:val="en-US" w:eastAsia="zh-CN"/>
        </w:rPr>
        <w:t>新增项目</w:t>
      </w:r>
      <w:r>
        <w:rPr>
          <w:rFonts w:hint="eastAsia" w:ascii="仿宋_GB2312" w:hAnsi="仿宋_GB2312" w:eastAsia="仿宋_GB2312" w:cs="仿宋_GB2312"/>
          <w:sz w:val="32"/>
          <w:szCs w:val="32"/>
          <w:lang w:val="en-US" w:eastAsia="zh-CN"/>
        </w:rPr>
        <w:t>须分别按要求填写。</w:t>
      </w:r>
    </w:p>
    <w:p w14:paraId="0B1AC20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延续项目：需详细说明前期建设情况</w:t>
      </w:r>
      <w:r>
        <w:rPr>
          <w:rFonts w:hint="eastAsia" w:ascii="仿宋_GB2312" w:hAnsi="仿宋_GB2312" w:eastAsia="仿宋_GB2312" w:cs="仿宋_GB2312"/>
          <w:sz w:val="32"/>
          <w:szCs w:val="32"/>
          <w:lang w:val="en-US" w:eastAsia="zh-CN"/>
        </w:rPr>
        <w:t>。</w:t>
      </w:r>
    </w:p>
    <w:p w14:paraId="1B012BA2">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例</w:t>
      </w:r>
      <w:r>
        <w:rPr>
          <w:rFonts w:hint="default"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一期项目于</w:t>
      </w:r>
      <w:r>
        <w:rPr>
          <w:rFonts w:hint="eastAsia" w:ascii="仿宋_GB2312" w:hAnsi="仿宋_GB2312" w:eastAsia="仿宋_GB2312" w:cs="仿宋_GB2312"/>
          <w:sz w:val="32"/>
          <w:szCs w:val="32"/>
          <w:lang w:val="en-US" w:eastAsia="zh-CN"/>
        </w:rPr>
        <w:t>XX</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XX</w:t>
      </w:r>
      <w:r>
        <w:rPr>
          <w:rFonts w:hint="default" w:ascii="仿宋_GB2312" w:hAnsi="仿宋_GB2312" w:eastAsia="仿宋_GB2312" w:cs="仿宋_GB2312"/>
          <w:sz w:val="32"/>
          <w:szCs w:val="32"/>
          <w:lang w:val="en-US" w:eastAsia="zh-CN"/>
        </w:rPr>
        <w:t>月建设，投入资金XX万元，完成XX功能建设，已投入使用</w:t>
      </w:r>
      <w:r>
        <w:rPr>
          <w:rFonts w:hint="eastAsia" w:ascii="仿宋_GB2312" w:hAnsi="仿宋_GB2312" w:eastAsia="仿宋_GB2312" w:cs="仿宋_GB2312"/>
          <w:sz w:val="32"/>
          <w:szCs w:val="32"/>
          <w:lang w:val="en-US" w:eastAsia="zh-CN"/>
        </w:rPr>
        <w:t>XX年</w:t>
      </w:r>
      <w:r>
        <w:rPr>
          <w:rFonts w:hint="default" w:ascii="仿宋_GB2312" w:hAnsi="仿宋_GB2312" w:eastAsia="仿宋_GB2312" w:cs="仿宋_GB2312"/>
          <w:sz w:val="32"/>
          <w:szCs w:val="32"/>
          <w:lang w:val="en-US" w:eastAsia="zh-CN"/>
        </w:rPr>
        <w:t>，覆盖XX用户</w:t>
      </w:r>
      <w:r>
        <w:rPr>
          <w:rFonts w:hint="eastAsia" w:ascii="仿宋_GB2312" w:hAnsi="仿宋_GB2312" w:eastAsia="仿宋_GB2312" w:cs="仿宋_GB2312"/>
          <w:sz w:val="32"/>
          <w:szCs w:val="32"/>
          <w:lang w:val="en-US" w:eastAsia="zh-CN"/>
        </w:rPr>
        <w:t>与XX业务</w:t>
      </w:r>
      <w:r>
        <w:rPr>
          <w:rFonts w:hint="default" w:ascii="仿宋_GB2312" w:hAnsi="仿宋_GB2312" w:eastAsia="仿宋_GB2312" w:cs="仿宋_GB2312"/>
          <w:sz w:val="32"/>
          <w:szCs w:val="32"/>
          <w:lang w:val="en-US" w:eastAsia="zh-CN"/>
        </w:rPr>
        <w:t>，但存在XX问题；</w:t>
      </w:r>
    </w:p>
    <w:p w14:paraId="0B9F9AE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新增项目：需明确</w:t>
      </w:r>
      <w:r>
        <w:rPr>
          <w:rFonts w:hint="eastAsia" w:ascii="仿宋_GB2312" w:hAnsi="仿宋_GB2312" w:eastAsia="仿宋_GB2312" w:cs="仿宋_GB2312"/>
          <w:sz w:val="32"/>
          <w:szCs w:val="32"/>
          <w:lang w:val="en-US" w:eastAsia="zh-CN"/>
        </w:rPr>
        <w:t>校内</w:t>
      </w:r>
      <w:r>
        <w:rPr>
          <w:rFonts w:hint="default" w:ascii="仿宋_GB2312" w:hAnsi="仿宋_GB2312" w:eastAsia="仿宋_GB2312" w:cs="仿宋_GB2312"/>
          <w:sz w:val="32"/>
          <w:szCs w:val="32"/>
          <w:lang w:val="en-US" w:eastAsia="zh-CN"/>
        </w:rPr>
        <w:t>是否有同类软件</w:t>
      </w:r>
      <w:r>
        <w:rPr>
          <w:rFonts w:hint="eastAsia" w:ascii="仿宋_GB2312" w:hAnsi="仿宋_GB2312" w:eastAsia="仿宋_GB2312" w:cs="仿宋_GB2312"/>
          <w:sz w:val="32"/>
          <w:szCs w:val="32"/>
          <w:lang w:val="en-US" w:eastAsia="zh-CN"/>
        </w:rPr>
        <w:t>；若存在</w:t>
      </w:r>
      <w:r>
        <w:rPr>
          <w:rFonts w:hint="default" w:ascii="仿宋_GB2312" w:hAnsi="仿宋_GB2312" w:eastAsia="仿宋_GB2312" w:cs="仿宋_GB2312"/>
          <w:sz w:val="32"/>
          <w:szCs w:val="32"/>
          <w:lang w:val="en-US" w:eastAsia="zh-CN"/>
        </w:rPr>
        <w:t>同类软件</w:t>
      </w:r>
      <w:r>
        <w:rPr>
          <w:rFonts w:hint="eastAsia" w:ascii="仿宋_GB2312" w:hAnsi="仿宋_GB2312" w:eastAsia="仿宋_GB2312" w:cs="仿宋_GB2312"/>
          <w:sz w:val="32"/>
          <w:szCs w:val="32"/>
          <w:lang w:val="en-US" w:eastAsia="zh-CN"/>
        </w:rPr>
        <w:t>请列明该软件系统基本信息与使用情况，并说明与本项目建设内容之间的差异</w:t>
      </w:r>
      <w:r>
        <w:rPr>
          <w:rFonts w:hint="default" w:ascii="仿宋_GB2312" w:hAnsi="仿宋_GB2312" w:eastAsia="仿宋_GB2312" w:cs="仿宋_GB2312"/>
          <w:sz w:val="32"/>
          <w:szCs w:val="32"/>
          <w:lang w:val="en-US" w:eastAsia="zh-CN"/>
        </w:rPr>
        <w:t>。</w:t>
      </w:r>
    </w:p>
    <w:p w14:paraId="1EF0B801">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2.硬件设备</w:t>
      </w:r>
    </w:p>
    <w:p w14:paraId="71B3ECD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硬件设备清单：若购置同类别设备，需详细列出当前已投入使用的与近三年建设项目中涵盖的相关硬件设备信息，包括设备名称、品牌型号、购置时间、数量、配置参数（如处理器型号、内存容量、存储容量、性能指标等）、部署位置、使用部门及主要用途。</w:t>
      </w:r>
    </w:p>
    <w:p w14:paraId="68CB92D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）使用现状分析：需结合</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）硬件设备清单</w:t>
      </w:r>
      <w:r>
        <w:rPr>
          <w:rFonts w:hint="eastAsia" w:ascii="仿宋_GB2312" w:hAnsi="仿宋_GB2312" w:eastAsia="仿宋_GB2312" w:cs="仿宋_GB2312"/>
          <w:sz w:val="32"/>
          <w:szCs w:val="32"/>
          <w:lang w:val="en-US" w:eastAsia="zh-CN"/>
        </w:rPr>
        <w:t>”中</w:t>
      </w:r>
      <w:r>
        <w:rPr>
          <w:rFonts w:hint="default" w:ascii="仿宋_GB2312" w:hAnsi="仿宋_GB2312" w:eastAsia="仿宋_GB2312" w:cs="仿宋_GB2312"/>
          <w:sz w:val="32"/>
          <w:szCs w:val="32"/>
          <w:lang w:val="en-US" w:eastAsia="zh-CN"/>
        </w:rPr>
        <w:t>实际使用数据，客观分析设备运行情况，</w:t>
      </w:r>
      <w:r>
        <w:rPr>
          <w:rFonts w:hint="eastAsia" w:ascii="仿宋_GB2312" w:hAnsi="仿宋_GB2312" w:eastAsia="仿宋_GB2312" w:cs="仿宋_GB2312"/>
          <w:sz w:val="32"/>
          <w:szCs w:val="32"/>
          <w:lang w:val="en-US" w:eastAsia="zh-CN"/>
        </w:rPr>
        <w:t>包括</w:t>
      </w:r>
      <w:r>
        <w:rPr>
          <w:rFonts w:hint="default" w:ascii="仿宋_GB2312" w:hAnsi="仿宋_GB2312" w:eastAsia="仿宋_GB2312" w:cs="仿宋_GB2312"/>
          <w:sz w:val="32"/>
          <w:szCs w:val="32"/>
          <w:lang w:val="en-US" w:eastAsia="zh-CN"/>
        </w:rPr>
        <w:t>：使用频率</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如日均使用时长</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月均使用次数）</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负载情况</w:t>
      </w:r>
      <w:r>
        <w:rPr>
          <w:rFonts w:hint="eastAsia" w:ascii="仿宋_GB2312" w:hAnsi="仿宋_GB2312" w:eastAsia="仿宋_GB2312" w:cs="仿宋_GB2312"/>
          <w:sz w:val="32"/>
          <w:szCs w:val="32"/>
          <w:lang w:val="en-US" w:eastAsia="zh-CN"/>
        </w:rPr>
        <w:t>（如</w:t>
      </w:r>
      <w:r>
        <w:rPr>
          <w:rFonts w:hint="default" w:ascii="仿宋_GB2312" w:hAnsi="仿宋_GB2312" w:eastAsia="仿宋_GB2312" w:cs="仿宋_GB2312"/>
          <w:sz w:val="32"/>
          <w:szCs w:val="32"/>
          <w:lang w:val="en-US" w:eastAsia="zh-CN"/>
        </w:rPr>
        <w:t>CPU使用率、内存占用率、存储利用率等具体数据，可附历史监测数据截图作为附件</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运行稳定性</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如近一年故障次数</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故障原因</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平均修复时间</w:t>
      </w:r>
      <w:r>
        <w:rPr>
          <w:rFonts w:hint="eastAsia" w:ascii="仿宋_GB2312" w:hAnsi="仿宋_GB2312" w:eastAsia="仿宋_GB2312" w:cs="仿宋_GB2312"/>
          <w:sz w:val="32"/>
          <w:szCs w:val="32"/>
          <w:lang w:val="en-US" w:eastAsia="zh-CN"/>
        </w:rPr>
        <w:t>等</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等方面信息</w:t>
      </w:r>
      <w:r>
        <w:rPr>
          <w:rFonts w:hint="default" w:ascii="仿宋_GB2312" w:hAnsi="仿宋_GB2312" w:eastAsia="仿宋_GB2312" w:cs="仿宋_GB2312"/>
          <w:sz w:val="32"/>
          <w:szCs w:val="32"/>
          <w:lang w:val="en-US" w:eastAsia="zh-CN"/>
        </w:rPr>
        <w:t>。</w:t>
      </w:r>
    </w:p>
    <w:p w14:paraId="2AEE4895">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3.服务</w:t>
      </w:r>
    </w:p>
    <w:p w14:paraId="5CB9C7B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需说明</w:t>
      </w:r>
      <w:r>
        <w:rPr>
          <w:rFonts w:hint="eastAsia" w:ascii="仿宋_GB2312" w:hAnsi="仿宋_GB2312" w:eastAsia="仿宋_GB2312" w:cs="仿宋_GB2312"/>
          <w:sz w:val="32"/>
          <w:szCs w:val="32"/>
          <w:lang w:val="en-US" w:eastAsia="zh-CN"/>
        </w:rPr>
        <w:t>当前服务现状与</w:t>
      </w:r>
      <w:r>
        <w:rPr>
          <w:rFonts w:hint="default" w:ascii="仿宋_GB2312" w:hAnsi="仿宋_GB2312" w:eastAsia="仿宋_GB2312" w:cs="仿宋_GB2312"/>
          <w:sz w:val="32"/>
          <w:szCs w:val="32"/>
          <w:lang w:val="en-US" w:eastAsia="zh-CN"/>
        </w:rPr>
        <w:t>服务需求的来源</w:t>
      </w:r>
      <w:r>
        <w:rPr>
          <w:rFonts w:hint="eastAsia" w:ascii="仿宋_GB2312" w:hAnsi="仿宋_GB2312" w:eastAsia="仿宋_GB2312" w:cs="仿宋_GB2312"/>
          <w:sz w:val="32"/>
          <w:szCs w:val="32"/>
          <w:lang w:val="en-US" w:eastAsia="zh-CN"/>
        </w:rPr>
        <w:t>。例</w:t>
      </w:r>
      <w:r>
        <w:rPr>
          <w:rFonts w:hint="default"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lang w:val="en-US" w:eastAsia="zh-CN"/>
        </w:rPr>
        <w:t>：现有运维服务由XX公司提供，主要负责XX，服务期限至XX年X月，服务质量良好，</w:t>
      </w:r>
      <w:r>
        <w:rPr>
          <w:rFonts w:hint="default" w:ascii="仿宋_GB2312" w:hAnsi="仿宋_GB2312" w:eastAsia="仿宋_GB2312" w:cs="仿宋_GB2312"/>
          <w:sz w:val="32"/>
          <w:szCs w:val="32"/>
          <w:lang w:val="en-US" w:eastAsia="zh-CN"/>
        </w:rPr>
        <w:t>现有服务</w:t>
      </w:r>
      <w:r>
        <w:rPr>
          <w:rFonts w:hint="eastAsia" w:ascii="仿宋_GB2312" w:hAnsi="仿宋_GB2312" w:eastAsia="仿宋_GB2312" w:cs="仿宋_GB2312"/>
          <w:sz w:val="32"/>
          <w:szCs w:val="32"/>
          <w:lang w:val="en-US" w:eastAsia="zh-CN"/>
        </w:rPr>
        <w:t>即将</w:t>
      </w:r>
      <w:r>
        <w:rPr>
          <w:rFonts w:hint="default" w:ascii="仿宋_GB2312" w:hAnsi="仿宋_GB2312" w:eastAsia="仿宋_GB2312" w:cs="仿宋_GB2312"/>
          <w:sz w:val="32"/>
          <w:szCs w:val="32"/>
          <w:lang w:val="en-US" w:eastAsia="zh-CN"/>
        </w:rPr>
        <w:t>到期，需继续采购服务；</w:t>
      </w:r>
    </w:p>
    <w:p w14:paraId="2779CCB7">
      <w:pPr>
        <w:keepNext w:val="0"/>
        <w:keepLines w:val="0"/>
        <w:pageBreakBefore w:val="0"/>
        <w:widowControl w:val="0"/>
        <w:numPr>
          <w:ilvl w:val="0"/>
          <w:numId w:val="0"/>
        </w:numPr>
        <w:kinsoku/>
        <w:wordWrap/>
        <w:overflowPunct/>
        <w:topLinePunct w:val="0"/>
        <w:autoSpaceDE/>
        <w:autoSpaceDN/>
        <w:bidi w:val="0"/>
        <w:adjustRightInd/>
        <w:snapToGrid/>
        <w:ind w:left="0" w:leftChars="0" w:firstLine="643" w:firstLineChars="200"/>
        <w:jc w:val="left"/>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（五）</w:t>
      </w:r>
      <w:r>
        <w:rPr>
          <w:rFonts w:hint="default" w:ascii="仿宋_GB2312" w:hAnsi="仿宋_GB2312" w:eastAsia="仿宋_GB2312" w:cs="仿宋_GB2312"/>
          <w:b/>
          <w:bCs/>
          <w:sz w:val="32"/>
          <w:szCs w:val="32"/>
          <w:lang w:val="en-US" w:eastAsia="zh-CN"/>
        </w:rPr>
        <w:t>问题分析</w:t>
      </w:r>
    </w:p>
    <w:p w14:paraId="7C4EFCB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分为</w:t>
      </w:r>
      <w:r>
        <w:rPr>
          <w:rFonts w:hint="eastAsia" w:ascii="仿宋_GB2312" w:hAnsi="仿宋_GB2312" w:eastAsia="仿宋_GB2312" w:cs="仿宋_GB2312"/>
          <w:b/>
          <w:bCs/>
          <w:sz w:val="32"/>
          <w:szCs w:val="32"/>
          <w:lang w:val="en-US" w:eastAsia="zh-CN"/>
        </w:rPr>
        <w:t>软件系统、硬件设备、服务</w:t>
      </w:r>
      <w:r>
        <w:rPr>
          <w:rFonts w:hint="eastAsia" w:ascii="仿宋_GB2312" w:hAnsi="仿宋_GB2312" w:eastAsia="仿宋_GB2312" w:cs="仿宋_GB2312"/>
          <w:sz w:val="32"/>
          <w:szCs w:val="32"/>
          <w:lang w:val="en-US" w:eastAsia="zh-CN"/>
        </w:rPr>
        <w:t>三大类别，申报单位需根据项目实际建设内容，按要求填写其中</w:t>
      </w:r>
      <w:r>
        <w:rPr>
          <w:rFonts w:hint="eastAsia" w:ascii="仿宋_GB2312" w:hAnsi="仿宋_GB2312" w:eastAsia="仿宋_GB2312" w:cs="仿宋_GB2312"/>
          <w:b/>
          <w:bCs/>
          <w:sz w:val="32"/>
          <w:szCs w:val="32"/>
          <w:lang w:val="en-US" w:eastAsia="zh-CN"/>
        </w:rPr>
        <w:t>一类或多类</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客观具体指出现有</w:t>
      </w:r>
      <w:r>
        <w:rPr>
          <w:rFonts w:hint="eastAsia" w:ascii="仿宋_GB2312" w:hAnsi="仿宋_GB2312" w:eastAsia="仿宋_GB2312" w:cs="仿宋_GB2312"/>
          <w:sz w:val="32"/>
          <w:szCs w:val="32"/>
          <w:lang w:val="en-US" w:eastAsia="zh-CN"/>
        </w:rPr>
        <w:t>问题，</w:t>
      </w:r>
      <w:r>
        <w:rPr>
          <w:rFonts w:hint="default" w:ascii="仿宋_GB2312" w:hAnsi="仿宋_GB2312" w:eastAsia="仿宋_GB2312" w:cs="仿宋_GB2312"/>
          <w:sz w:val="32"/>
          <w:szCs w:val="32"/>
          <w:lang w:val="en-US" w:eastAsia="zh-CN"/>
        </w:rPr>
        <w:t>说明工作中存在的痛点或瓶颈</w:t>
      </w:r>
      <w:r>
        <w:rPr>
          <w:rFonts w:hint="eastAsia" w:ascii="仿宋_GB2312" w:hAnsi="仿宋_GB2312" w:eastAsia="仿宋_GB2312" w:cs="仿宋_GB2312"/>
          <w:sz w:val="32"/>
          <w:szCs w:val="32"/>
          <w:lang w:val="en-US" w:eastAsia="zh-CN"/>
        </w:rPr>
        <w:t>，描述曾尝试解决问题的方法及未解决的原因，并</w:t>
      </w:r>
      <w:r>
        <w:rPr>
          <w:rFonts w:hint="default" w:ascii="仿宋_GB2312" w:hAnsi="仿宋_GB2312" w:eastAsia="仿宋_GB2312" w:cs="仿宋_GB2312"/>
          <w:sz w:val="32"/>
          <w:szCs w:val="32"/>
          <w:lang w:val="en-US" w:eastAsia="zh-CN"/>
        </w:rPr>
        <w:t>明确问题对业务的具体影响</w:t>
      </w:r>
      <w:r>
        <w:rPr>
          <w:rFonts w:hint="eastAsia" w:ascii="仿宋_GB2312" w:hAnsi="仿宋_GB2312" w:eastAsia="仿宋_GB2312" w:cs="仿宋_GB2312"/>
          <w:sz w:val="32"/>
          <w:szCs w:val="32"/>
          <w:lang w:val="en-US" w:eastAsia="zh-CN"/>
        </w:rPr>
        <w:t>。</w:t>
      </w:r>
    </w:p>
    <w:p w14:paraId="5C4AA522">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1.软件系统：延续项目</w:t>
      </w:r>
      <w:r>
        <w:rPr>
          <w:rFonts w:hint="eastAsia" w:ascii="仿宋_GB2312" w:hAnsi="仿宋_GB2312" w:eastAsia="仿宋_GB2312" w:cs="仿宋_GB2312"/>
          <w:sz w:val="32"/>
          <w:szCs w:val="32"/>
          <w:lang w:val="en-US" w:eastAsia="zh-CN"/>
        </w:rPr>
        <w:t>与</w:t>
      </w:r>
      <w:r>
        <w:rPr>
          <w:rFonts w:hint="eastAsia" w:ascii="仿宋_GB2312" w:hAnsi="仿宋_GB2312" w:eastAsia="仿宋_GB2312" w:cs="仿宋_GB2312"/>
          <w:b/>
          <w:bCs/>
          <w:sz w:val="32"/>
          <w:szCs w:val="32"/>
          <w:lang w:val="en-US" w:eastAsia="zh-CN"/>
        </w:rPr>
        <w:t>新增项目</w:t>
      </w:r>
      <w:r>
        <w:rPr>
          <w:rFonts w:hint="eastAsia" w:ascii="仿宋_GB2312" w:hAnsi="仿宋_GB2312" w:eastAsia="仿宋_GB2312" w:cs="仿宋_GB2312"/>
          <w:sz w:val="32"/>
          <w:szCs w:val="32"/>
          <w:lang w:val="en-US" w:eastAsia="zh-CN"/>
        </w:rPr>
        <w:t>须分别按要求填写。</w:t>
      </w:r>
    </w:p>
    <w:p w14:paraId="0F5402F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新增项目：重点说明无同类软件或现有同类软件无法满足的具体需求问题</w:t>
      </w:r>
      <w:r>
        <w:rPr>
          <w:rFonts w:hint="eastAsia" w:ascii="仿宋_GB2312" w:hAnsi="仿宋_GB2312" w:eastAsia="仿宋_GB2312" w:cs="仿宋_GB2312"/>
          <w:sz w:val="32"/>
          <w:szCs w:val="32"/>
          <w:lang w:val="en-US" w:eastAsia="zh-CN"/>
        </w:rPr>
        <w:t>。</w:t>
      </w:r>
    </w:p>
    <w:p w14:paraId="2B4F626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例</w:t>
      </w:r>
      <w:r>
        <w:rPr>
          <w:rFonts w:hint="default"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无专门的</w:t>
      </w:r>
      <w:r>
        <w:rPr>
          <w:rFonts w:hint="eastAsia" w:ascii="仿宋_GB2312" w:hAnsi="仿宋_GB2312" w:eastAsia="仿宋_GB2312" w:cs="仿宋_GB2312"/>
          <w:sz w:val="32"/>
          <w:szCs w:val="32"/>
          <w:lang w:val="en-US" w:eastAsia="zh-CN"/>
        </w:rPr>
        <w:t>XX</w:t>
      </w:r>
      <w:r>
        <w:rPr>
          <w:rFonts w:hint="default" w:ascii="仿宋_GB2312" w:hAnsi="仿宋_GB2312" w:eastAsia="仿宋_GB2312" w:cs="仿宋_GB2312"/>
          <w:sz w:val="32"/>
          <w:szCs w:val="32"/>
          <w:lang w:val="en-US" w:eastAsia="zh-CN"/>
        </w:rPr>
        <w:t>软件，</w:t>
      </w:r>
      <w:r>
        <w:rPr>
          <w:rFonts w:hint="eastAsia" w:ascii="仿宋_GB2312" w:hAnsi="仿宋_GB2312" w:eastAsia="仿宋_GB2312" w:cs="仿宋_GB2312"/>
          <w:sz w:val="32"/>
          <w:szCs w:val="32"/>
          <w:lang w:val="en-US" w:eastAsia="zh-CN"/>
        </w:rPr>
        <w:t>XX业务</w:t>
      </w:r>
      <w:r>
        <w:rPr>
          <w:rFonts w:hint="default" w:ascii="仿宋_GB2312" w:hAnsi="仿宋_GB2312" w:eastAsia="仿宋_GB2312" w:cs="仿宋_GB2312"/>
          <w:sz w:val="32"/>
          <w:szCs w:val="32"/>
          <w:lang w:val="en-US" w:eastAsia="zh-CN"/>
        </w:rPr>
        <w:t>均通过人工操作，每年需投入XX人力，易出现</w:t>
      </w:r>
      <w:r>
        <w:rPr>
          <w:rFonts w:hint="eastAsia" w:ascii="仿宋_GB2312" w:hAnsi="仿宋_GB2312" w:eastAsia="仿宋_GB2312" w:cs="仿宋_GB2312"/>
          <w:sz w:val="32"/>
          <w:szCs w:val="32"/>
          <w:lang w:val="en-US" w:eastAsia="zh-CN"/>
        </w:rPr>
        <w:t>XX</w:t>
      </w:r>
      <w:r>
        <w:rPr>
          <w:rFonts w:hint="default" w:ascii="仿宋_GB2312" w:hAnsi="仿宋_GB2312" w:eastAsia="仿宋_GB2312" w:cs="仿宋_GB2312"/>
          <w:sz w:val="32"/>
          <w:szCs w:val="32"/>
          <w:lang w:val="en-US" w:eastAsia="zh-CN"/>
        </w:rPr>
        <w:t>问题</w:t>
      </w:r>
      <w:r>
        <w:rPr>
          <w:rFonts w:hint="eastAsia" w:ascii="仿宋_GB2312" w:hAnsi="仿宋_GB2312" w:eastAsia="仿宋_GB2312" w:cs="仿宋_GB2312"/>
          <w:sz w:val="32"/>
          <w:szCs w:val="32"/>
          <w:lang w:val="en-US" w:eastAsia="zh-CN"/>
        </w:rPr>
        <w:t>，曾经出现过XX问题</w:t>
      </w:r>
      <w:r>
        <w:rPr>
          <w:rFonts w:hint="default" w:ascii="仿宋_GB2312" w:hAnsi="仿宋_GB2312" w:eastAsia="仿宋_GB2312" w:cs="仿宋_GB2312"/>
          <w:sz w:val="32"/>
          <w:szCs w:val="32"/>
          <w:lang w:val="en-US" w:eastAsia="zh-CN"/>
        </w:rPr>
        <w:t>；</w:t>
      </w:r>
    </w:p>
    <w:p w14:paraId="4F42C2A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延续项目：重点说明</w:t>
      </w:r>
      <w:r>
        <w:rPr>
          <w:rFonts w:hint="eastAsia" w:ascii="仿宋_GB2312" w:hAnsi="仿宋_GB2312" w:eastAsia="仿宋_GB2312" w:cs="仿宋_GB2312"/>
          <w:sz w:val="32"/>
          <w:szCs w:val="32"/>
          <w:lang w:val="en-US" w:eastAsia="zh-CN"/>
        </w:rPr>
        <w:t>前</w:t>
      </w:r>
      <w:r>
        <w:rPr>
          <w:rFonts w:hint="default" w:ascii="仿宋_GB2312" w:hAnsi="仿宋_GB2312" w:eastAsia="仿宋_GB2312" w:cs="仿宋_GB2312"/>
          <w:sz w:val="32"/>
          <w:szCs w:val="32"/>
          <w:lang w:val="en-US" w:eastAsia="zh-CN"/>
        </w:rPr>
        <w:t>期项目未解决的问题、现有系统运行中的新问题</w:t>
      </w:r>
      <w:r>
        <w:rPr>
          <w:rFonts w:hint="eastAsia" w:ascii="仿宋_GB2312" w:hAnsi="仿宋_GB2312" w:eastAsia="仿宋_GB2312" w:cs="仿宋_GB2312"/>
          <w:sz w:val="32"/>
          <w:szCs w:val="32"/>
          <w:lang w:val="en-US" w:eastAsia="zh-CN"/>
        </w:rPr>
        <w:t>。</w:t>
      </w:r>
    </w:p>
    <w:p w14:paraId="6A2A003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例</w:t>
      </w:r>
      <w:r>
        <w:rPr>
          <w:rFonts w:hint="default"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lang w:val="en-US" w:eastAsia="zh-CN"/>
        </w:rPr>
        <w:t>：业务开展过程中在用系统功能缺失、无法适配业务、兼容性差、数据孤岛等具体问题</w:t>
      </w:r>
      <w:r>
        <w:rPr>
          <w:rFonts w:hint="default" w:ascii="仿宋_GB2312" w:hAnsi="仿宋_GB2312" w:eastAsia="仿宋_GB2312" w:cs="仿宋_GB2312"/>
          <w:sz w:val="32"/>
          <w:szCs w:val="32"/>
          <w:lang w:val="en-US" w:eastAsia="zh-CN"/>
        </w:rPr>
        <w:t>；曾尝试通过</w:t>
      </w:r>
      <w:r>
        <w:rPr>
          <w:rFonts w:hint="eastAsia" w:ascii="仿宋_GB2312" w:hAnsi="仿宋_GB2312" w:eastAsia="仿宋_GB2312" w:cs="仿宋_GB2312"/>
          <w:sz w:val="32"/>
          <w:szCs w:val="32"/>
          <w:lang w:val="en-US" w:eastAsia="zh-CN"/>
        </w:rPr>
        <w:t>XX方法</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但</w:t>
      </w:r>
      <w:r>
        <w:rPr>
          <w:rFonts w:hint="default" w:ascii="仿宋_GB2312" w:hAnsi="仿宋_GB2312" w:eastAsia="仿宋_GB2312" w:cs="仿宋_GB2312"/>
          <w:sz w:val="32"/>
          <w:szCs w:val="32"/>
          <w:lang w:val="en-US" w:eastAsia="zh-CN"/>
        </w:rPr>
        <w:t>无法从根本上解决问题；</w:t>
      </w:r>
    </w:p>
    <w:p w14:paraId="07F260B2">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2.硬件设备</w:t>
      </w:r>
    </w:p>
    <w:p w14:paraId="7BA18FC3">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针对使用现状</w:t>
      </w:r>
      <w:r>
        <w:rPr>
          <w:rFonts w:hint="eastAsia" w:ascii="仿宋_GB2312" w:hAnsi="仿宋_GB2312" w:eastAsia="仿宋_GB2312" w:cs="仿宋_GB2312"/>
          <w:sz w:val="32"/>
          <w:szCs w:val="32"/>
          <w:lang w:val="en-US" w:eastAsia="zh-CN"/>
        </w:rPr>
        <w:t>分析</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客观</w:t>
      </w:r>
      <w:r>
        <w:rPr>
          <w:rFonts w:hint="default" w:ascii="仿宋_GB2312" w:hAnsi="仿宋_GB2312" w:eastAsia="仿宋_GB2312" w:cs="仿宋_GB2312"/>
          <w:sz w:val="32"/>
          <w:szCs w:val="32"/>
          <w:lang w:val="en-US" w:eastAsia="zh-CN"/>
        </w:rPr>
        <w:t>指出设备存在的问题</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常见问题包括设备老化、性能不足、故障率高、存储不足、兼容性差、无法支撑新增业务需求、运维成本过高等</w:t>
      </w:r>
      <w:r>
        <w:rPr>
          <w:rFonts w:hint="eastAsia" w:ascii="仿宋_GB2312" w:hAnsi="仿宋_GB2312" w:eastAsia="仿宋_GB2312" w:cs="仿宋_GB2312"/>
          <w:sz w:val="32"/>
          <w:szCs w:val="32"/>
          <w:lang w:val="en-US" w:eastAsia="zh-CN"/>
        </w:rPr>
        <w:t>。</w:t>
      </w:r>
    </w:p>
    <w:p w14:paraId="2A84A1BE">
      <w:pPr>
        <w:keepNext w:val="0"/>
        <w:keepLines w:val="0"/>
        <w:pageBreakBefore w:val="0"/>
        <w:widowControl w:val="0"/>
        <w:numPr>
          <w:ilvl w:val="0"/>
          <w:numId w:val="0"/>
        </w:numPr>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3.服务</w:t>
      </w:r>
    </w:p>
    <w:p w14:paraId="3B21D14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客观、</w:t>
      </w:r>
      <w:r>
        <w:rPr>
          <w:rFonts w:hint="default" w:ascii="仿宋_GB2312" w:hAnsi="仿宋_GB2312" w:eastAsia="仿宋_GB2312" w:cs="仿宋_GB2312"/>
          <w:sz w:val="32"/>
          <w:szCs w:val="32"/>
          <w:lang w:val="en-US" w:eastAsia="zh-CN"/>
        </w:rPr>
        <w:t>具体指出当前服务存在的短板</w:t>
      </w:r>
      <w:r>
        <w:rPr>
          <w:rFonts w:hint="eastAsia" w:ascii="仿宋_GB2312" w:hAnsi="仿宋_GB2312" w:eastAsia="仿宋_GB2312" w:cs="仿宋_GB2312"/>
          <w:sz w:val="32"/>
          <w:szCs w:val="32"/>
          <w:lang w:val="en-US" w:eastAsia="zh-CN"/>
        </w:rPr>
        <w:t>或</w:t>
      </w:r>
      <w:r>
        <w:rPr>
          <w:rFonts w:hint="default" w:ascii="仿宋_GB2312" w:hAnsi="仿宋_GB2312" w:eastAsia="仿宋_GB2312" w:cs="仿宋_GB2312"/>
          <w:sz w:val="32"/>
          <w:szCs w:val="32"/>
          <w:lang w:val="en-US" w:eastAsia="zh-CN"/>
        </w:rPr>
        <w:t>痛点</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常见问题包括：缺乏专业运维服务、技术支撑不足、系统集成对接不畅、数据治理不规范、人员培训不到位等</w:t>
      </w:r>
      <w:r>
        <w:rPr>
          <w:rFonts w:hint="eastAsia" w:ascii="仿宋_GB2312" w:hAnsi="仿宋_GB2312" w:eastAsia="仿宋_GB2312" w:cs="仿宋_GB2312"/>
          <w:sz w:val="32"/>
          <w:szCs w:val="32"/>
          <w:lang w:val="en-US" w:eastAsia="zh-CN"/>
        </w:rPr>
        <w:t>。</w:t>
      </w:r>
    </w:p>
    <w:p w14:paraId="33F7FABA">
      <w:pPr>
        <w:keepNext w:val="0"/>
        <w:keepLines w:val="0"/>
        <w:pageBreakBefore w:val="0"/>
        <w:widowControl w:val="0"/>
        <w:numPr>
          <w:ilvl w:val="0"/>
          <w:numId w:val="0"/>
        </w:numPr>
        <w:kinsoku/>
        <w:wordWrap/>
        <w:overflowPunct/>
        <w:topLinePunct w:val="0"/>
        <w:autoSpaceDE/>
        <w:autoSpaceDN/>
        <w:bidi w:val="0"/>
        <w:adjustRightInd/>
        <w:snapToGrid/>
        <w:ind w:left="0" w:leftChars="0" w:firstLine="643" w:firstLineChars="200"/>
        <w:jc w:val="left"/>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（六）</w:t>
      </w:r>
      <w:r>
        <w:rPr>
          <w:rFonts w:hint="default" w:ascii="仿宋_GB2312" w:hAnsi="仿宋_GB2312" w:eastAsia="仿宋_GB2312" w:cs="仿宋_GB2312"/>
          <w:b/>
          <w:bCs/>
          <w:sz w:val="32"/>
          <w:szCs w:val="32"/>
          <w:lang w:val="en-US" w:eastAsia="zh-CN"/>
        </w:rPr>
        <w:t>建设意义</w:t>
      </w:r>
    </w:p>
    <w:p w14:paraId="7DDFEFB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尽量使用量化指标说明</w:t>
      </w:r>
      <w:r>
        <w:rPr>
          <w:rFonts w:hint="default"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val="en-US" w:eastAsia="zh-CN"/>
        </w:rPr>
        <w:t>建设</w:t>
      </w:r>
      <w:r>
        <w:rPr>
          <w:rFonts w:hint="default" w:ascii="仿宋_GB2312" w:hAnsi="仿宋_GB2312" w:eastAsia="仿宋_GB2312" w:cs="仿宋_GB2312"/>
          <w:sz w:val="32"/>
          <w:szCs w:val="32"/>
          <w:lang w:val="en-US" w:eastAsia="zh-CN"/>
        </w:rPr>
        <w:t>对学校发展、本单位业务、师生满意度等方面的重要意义作用与落地成效等。</w:t>
      </w:r>
    </w:p>
    <w:p w14:paraId="6625F23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例</w:t>
      </w:r>
      <w:r>
        <w:rPr>
          <w:rFonts w:hint="default"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lang w:val="en-US" w:eastAsia="zh-CN"/>
        </w:rPr>
        <w:t>：系统建成</w:t>
      </w:r>
      <w:r>
        <w:rPr>
          <w:rFonts w:hint="default" w:ascii="仿宋_GB2312" w:hAnsi="仿宋_GB2312" w:eastAsia="仿宋_GB2312" w:cs="仿宋_GB2312"/>
          <w:sz w:val="32"/>
          <w:szCs w:val="32"/>
          <w:lang w:val="en-US" w:eastAsia="zh-CN"/>
        </w:rPr>
        <w:t>后，可实现XX业务线上化办理，减少人工投入XX%，办理效率提升XX%；解决</w:t>
      </w:r>
      <w:r>
        <w:rPr>
          <w:rFonts w:hint="eastAsia" w:ascii="仿宋_GB2312" w:hAnsi="仿宋_GB2312" w:eastAsia="仿宋_GB2312" w:cs="仿宋_GB2312"/>
          <w:sz w:val="32"/>
          <w:szCs w:val="32"/>
          <w:lang w:val="en-US" w:eastAsia="zh-CN"/>
        </w:rPr>
        <w:t>XX</w:t>
      </w:r>
      <w:r>
        <w:rPr>
          <w:rFonts w:hint="default" w:ascii="仿宋_GB2312" w:hAnsi="仿宋_GB2312" w:eastAsia="仿宋_GB2312" w:cs="仿宋_GB2312"/>
          <w:sz w:val="32"/>
          <w:szCs w:val="32"/>
          <w:lang w:val="en-US" w:eastAsia="zh-CN"/>
        </w:rPr>
        <w:t>问题，实现与校内XX系统数据互通，为管理决策提供数据支撑</w:t>
      </w:r>
      <w:r>
        <w:rPr>
          <w:rFonts w:hint="eastAsia" w:ascii="仿宋_GB2312" w:hAnsi="仿宋_GB2312" w:eastAsia="仿宋_GB2312" w:cs="仿宋_GB2312"/>
          <w:sz w:val="32"/>
          <w:szCs w:val="32"/>
          <w:lang w:val="en-US" w:eastAsia="zh-CN"/>
        </w:rPr>
        <w:t>等；设备运行</w:t>
      </w:r>
      <w:r>
        <w:rPr>
          <w:rFonts w:hint="default" w:ascii="仿宋_GB2312" w:hAnsi="仿宋_GB2312" w:eastAsia="仿宋_GB2312" w:cs="仿宋_GB2312"/>
          <w:sz w:val="32"/>
          <w:szCs w:val="32"/>
          <w:lang w:val="en-US" w:eastAsia="zh-CN"/>
        </w:rPr>
        <w:t>后，降低故障发生率（预计降至每年</w:t>
      </w: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次以内），保障XX系统稳定运行</w:t>
      </w:r>
      <w:r>
        <w:rPr>
          <w:rFonts w:hint="eastAsia" w:ascii="仿宋_GB2312" w:hAnsi="仿宋_GB2312" w:eastAsia="仿宋_GB2312" w:cs="仿宋_GB2312"/>
          <w:sz w:val="32"/>
          <w:szCs w:val="32"/>
          <w:lang w:val="en-US" w:eastAsia="zh-CN"/>
        </w:rPr>
        <w:t>等；XX</w:t>
      </w:r>
      <w:r>
        <w:rPr>
          <w:rFonts w:hint="default" w:ascii="仿宋_GB2312" w:hAnsi="仿宋_GB2312" w:eastAsia="仿宋_GB2312" w:cs="仿宋_GB2312"/>
          <w:sz w:val="32"/>
          <w:szCs w:val="32"/>
          <w:lang w:val="en-US" w:eastAsia="zh-CN"/>
        </w:rPr>
        <w:t>服务</w:t>
      </w:r>
      <w:r>
        <w:rPr>
          <w:rFonts w:hint="eastAsia" w:ascii="仿宋_GB2312" w:hAnsi="仿宋_GB2312" w:eastAsia="仿宋_GB2312" w:cs="仿宋_GB2312"/>
          <w:sz w:val="32"/>
          <w:szCs w:val="32"/>
          <w:lang w:val="en-US" w:eastAsia="zh-CN"/>
        </w:rPr>
        <w:t>将</w:t>
      </w:r>
      <w:r>
        <w:rPr>
          <w:rFonts w:hint="default" w:ascii="仿宋_GB2312" w:hAnsi="仿宋_GB2312" w:eastAsia="仿宋_GB2312" w:cs="仿宋_GB2312"/>
          <w:sz w:val="32"/>
          <w:szCs w:val="32"/>
          <w:lang w:val="en-US" w:eastAsia="zh-CN"/>
        </w:rPr>
        <w:t>故障响应时间缩短至</w:t>
      </w:r>
      <w:r>
        <w:rPr>
          <w:rFonts w:hint="eastAsia" w:ascii="仿宋_GB2312" w:hAnsi="仿宋_GB2312" w:eastAsia="仿宋_GB2312" w:cs="仿宋_GB2312"/>
          <w:sz w:val="32"/>
          <w:szCs w:val="32"/>
          <w:lang w:val="en-US" w:eastAsia="zh-CN"/>
        </w:rPr>
        <w:t>XX</w:t>
      </w:r>
      <w:r>
        <w:rPr>
          <w:rFonts w:hint="default" w:ascii="仿宋_GB2312" w:hAnsi="仿宋_GB2312" w:eastAsia="仿宋_GB2312" w:cs="仿宋_GB2312"/>
          <w:sz w:val="32"/>
          <w:szCs w:val="32"/>
          <w:lang w:val="en-US" w:eastAsia="zh-CN"/>
        </w:rPr>
        <w:t>以内</w:t>
      </w:r>
      <w:r>
        <w:rPr>
          <w:rFonts w:hint="eastAsia" w:ascii="仿宋_GB2312" w:hAnsi="仿宋_GB2312" w:eastAsia="仿宋_GB2312" w:cs="仿宋_GB2312"/>
          <w:sz w:val="32"/>
          <w:szCs w:val="32"/>
          <w:lang w:val="en-US" w:eastAsia="zh-CN"/>
        </w:rPr>
        <w:t>等</w:t>
      </w:r>
      <w:r>
        <w:rPr>
          <w:rFonts w:hint="default" w:ascii="仿宋_GB2312" w:hAnsi="仿宋_GB2312" w:eastAsia="仿宋_GB2312" w:cs="仿宋_GB2312"/>
          <w:sz w:val="32"/>
          <w:szCs w:val="32"/>
          <w:lang w:val="en-US" w:eastAsia="zh-CN"/>
        </w:rPr>
        <w:t>。</w:t>
      </w:r>
    </w:p>
    <w:p w14:paraId="746CA22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p>
    <w:p w14:paraId="7A3E43C4">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二、项目可行性评审</w:t>
      </w:r>
    </w:p>
    <w:p w14:paraId="4173F62A">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en-US" w:eastAsia="zh-CN"/>
        </w:rPr>
        <w:t>一</w:t>
      </w:r>
      <w:r>
        <w:rPr>
          <w:rFonts w:hint="default"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en-US" w:eastAsia="zh-CN"/>
        </w:rPr>
        <w:t>目标设置的合理性</w:t>
      </w:r>
    </w:p>
    <w:p w14:paraId="7D151F4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概述项目的总体目标、阶段目标及其相关性，除此之外外，须</w:t>
      </w:r>
      <w:r>
        <w:rPr>
          <w:rFonts w:hint="eastAsia" w:ascii="仿宋_GB2312" w:hAnsi="仿宋_GB2312" w:eastAsia="仿宋_GB2312" w:cs="仿宋_GB2312"/>
          <w:b/>
          <w:bCs/>
          <w:sz w:val="32"/>
          <w:szCs w:val="32"/>
          <w:lang w:val="en-US" w:eastAsia="zh-CN"/>
        </w:rPr>
        <w:t>重点</w:t>
      </w:r>
      <w:r>
        <w:rPr>
          <w:rFonts w:hint="eastAsia" w:ascii="仿宋_GB2312" w:hAnsi="仿宋_GB2312" w:eastAsia="仿宋_GB2312" w:cs="仿宋_GB2312"/>
          <w:sz w:val="32"/>
          <w:szCs w:val="32"/>
          <w:lang w:val="en-US" w:eastAsia="zh-CN"/>
        </w:rPr>
        <w:t>阐述</w:t>
      </w:r>
      <w:r>
        <w:rPr>
          <w:rFonts w:hint="default" w:ascii="仿宋_GB2312" w:hAnsi="仿宋_GB2312" w:eastAsia="仿宋_GB2312" w:cs="仿宋_GB2312"/>
          <w:sz w:val="32"/>
          <w:szCs w:val="32"/>
          <w:lang w:val="en-US" w:eastAsia="zh-CN"/>
        </w:rPr>
        <w:t>项目建设</w:t>
      </w:r>
      <w:r>
        <w:rPr>
          <w:rFonts w:hint="eastAsia" w:ascii="仿宋_GB2312" w:hAnsi="仿宋_GB2312" w:eastAsia="仿宋_GB2312" w:cs="仿宋_GB2312"/>
          <w:sz w:val="32"/>
          <w:szCs w:val="32"/>
          <w:lang w:val="en-US" w:eastAsia="zh-CN"/>
        </w:rPr>
        <w:t>实施</w:t>
      </w:r>
      <w:r>
        <w:rPr>
          <w:rFonts w:hint="default" w:ascii="仿宋_GB2312" w:hAnsi="仿宋_GB2312" w:eastAsia="仿宋_GB2312" w:cs="仿宋_GB2312"/>
          <w:sz w:val="32"/>
          <w:szCs w:val="32"/>
          <w:lang w:val="en-US" w:eastAsia="zh-CN"/>
        </w:rPr>
        <w:t>的总体思路</w:t>
      </w:r>
      <w:r>
        <w:rPr>
          <w:rFonts w:hint="eastAsia" w:ascii="仿宋_GB2312" w:hAnsi="仿宋_GB2312" w:eastAsia="仿宋_GB2312" w:cs="仿宋_GB2312"/>
          <w:sz w:val="32"/>
          <w:szCs w:val="32"/>
          <w:lang w:val="en-US" w:eastAsia="zh-CN"/>
        </w:rPr>
        <w:t>与</w:t>
      </w:r>
      <w:r>
        <w:rPr>
          <w:rFonts w:hint="default" w:ascii="仿宋_GB2312" w:hAnsi="仿宋_GB2312" w:eastAsia="仿宋_GB2312" w:cs="仿宋_GB2312"/>
          <w:sz w:val="32"/>
          <w:szCs w:val="32"/>
          <w:lang w:val="en-US" w:eastAsia="zh-CN"/>
        </w:rPr>
        <w:t>技术架构，多维度对比</w:t>
      </w:r>
      <w:r>
        <w:rPr>
          <w:rFonts w:hint="eastAsia" w:ascii="仿宋_GB2312" w:hAnsi="仿宋_GB2312" w:eastAsia="仿宋_GB2312" w:cs="仿宋_GB2312"/>
          <w:sz w:val="32"/>
          <w:szCs w:val="32"/>
          <w:lang w:val="en-US" w:eastAsia="zh-CN"/>
        </w:rPr>
        <w:t>明确方案定位，并结合实际情况</w:t>
      </w:r>
      <w:r>
        <w:rPr>
          <w:rFonts w:hint="default" w:ascii="仿宋_GB2312" w:hAnsi="仿宋_GB2312" w:eastAsia="仿宋_GB2312" w:cs="仿宋_GB2312"/>
          <w:sz w:val="32"/>
          <w:szCs w:val="32"/>
          <w:lang w:val="en-US" w:eastAsia="zh-CN"/>
        </w:rPr>
        <w:t>说明最终选定本项目实施方案的理由</w:t>
      </w:r>
      <w:r>
        <w:rPr>
          <w:rFonts w:hint="eastAsia" w:ascii="仿宋_GB2312" w:hAnsi="仿宋_GB2312" w:eastAsia="仿宋_GB2312" w:cs="仿宋_GB2312"/>
          <w:sz w:val="32"/>
          <w:szCs w:val="32"/>
          <w:lang w:val="en-US" w:eastAsia="zh-CN"/>
        </w:rPr>
        <w:t>，其中：</w:t>
      </w:r>
    </w:p>
    <w:p w14:paraId="27D87E8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明确方案定位（超前、适度超前、</w:t>
      </w:r>
      <w:r>
        <w:rPr>
          <w:rFonts w:hint="eastAsia" w:ascii="仿宋_GB2312" w:hAnsi="仿宋_GB2312" w:eastAsia="仿宋_GB2312" w:cs="仿宋_GB2312"/>
          <w:sz w:val="32"/>
          <w:szCs w:val="32"/>
          <w:lang w:val="en-US" w:eastAsia="zh-CN"/>
        </w:rPr>
        <w:t>匹配当前应用</w:t>
      </w:r>
      <w:r>
        <w:rPr>
          <w:rFonts w:hint="default" w:ascii="仿宋_GB2312" w:hAnsi="仿宋_GB2312" w:eastAsia="仿宋_GB2312" w:cs="仿宋_GB2312"/>
          <w:sz w:val="32"/>
          <w:szCs w:val="32"/>
          <w:lang w:val="en-US" w:eastAsia="zh-CN"/>
        </w:rPr>
        <w:t>），结合学校实际说明选择理由</w:t>
      </w:r>
      <w:r>
        <w:rPr>
          <w:rFonts w:hint="eastAsia" w:ascii="仿宋_GB2312" w:hAnsi="仿宋_GB2312" w:eastAsia="仿宋_GB2312" w:cs="仿宋_GB2312"/>
          <w:sz w:val="32"/>
          <w:szCs w:val="32"/>
          <w:lang w:val="en-US" w:eastAsia="zh-CN"/>
        </w:rPr>
        <w:t>；</w:t>
      </w:r>
    </w:p>
    <w:p w14:paraId="5AF3495A">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.方案对比与选择：需围绕技术、经济、风险</w:t>
      </w:r>
      <w:r>
        <w:rPr>
          <w:rFonts w:hint="eastAsia" w:ascii="仿宋_GB2312" w:hAnsi="仿宋_GB2312" w:eastAsia="仿宋_GB2312" w:cs="仿宋_GB2312"/>
          <w:sz w:val="32"/>
          <w:szCs w:val="32"/>
          <w:lang w:val="en-US" w:eastAsia="zh-CN"/>
        </w:rPr>
        <w:t>等</w:t>
      </w:r>
      <w:r>
        <w:rPr>
          <w:rFonts w:hint="default" w:ascii="仿宋_GB2312" w:hAnsi="仿宋_GB2312" w:eastAsia="仿宋_GB2312" w:cs="仿宋_GB2312"/>
          <w:sz w:val="32"/>
          <w:szCs w:val="32"/>
          <w:lang w:val="en-US" w:eastAsia="zh-CN"/>
        </w:rPr>
        <w:t>维度，对比至少2种可行方案，明确最终方案的优势</w:t>
      </w:r>
      <w:r>
        <w:rPr>
          <w:rFonts w:hint="eastAsia" w:ascii="仿宋_GB2312" w:hAnsi="仿宋_GB2312" w:eastAsia="仿宋_GB2312" w:cs="仿宋_GB2312"/>
          <w:sz w:val="32"/>
          <w:szCs w:val="32"/>
          <w:lang w:val="en-US" w:eastAsia="zh-CN"/>
        </w:rPr>
        <w:t>；</w:t>
      </w:r>
    </w:p>
    <w:p w14:paraId="5FCCD99C">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en-US" w:eastAsia="zh-CN"/>
        </w:rPr>
        <w:t>二</w:t>
      </w:r>
      <w:r>
        <w:rPr>
          <w:rFonts w:hint="default"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en-US" w:eastAsia="zh-CN"/>
        </w:rPr>
        <w:t>组织实施能力与</w:t>
      </w:r>
      <w:r>
        <w:rPr>
          <w:rFonts w:hint="default" w:ascii="仿宋_GB2312" w:hAnsi="仿宋_GB2312" w:eastAsia="仿宋_GB2312" w:cs="仿宋_GB2312"/>
          <w:b/>
          <w:bCs/>
          <w:sz w:val="32"/>
          <w:szCs w:val="32"/>
          <w:lang w:val="en-US" w:eastAsia="zh-CN"/>
        </w:rPr>
        <w:t>条件</w:t>
      </w:r>
    </w:p>
    <w:p w14:paraId="5DFBF74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重点</w:t>
      </w:r>
      <w:r>
        <w:rPr>
          <w:rFonts w:hint="default" w:ascii="仿宋_GB2312" w:hAnsi="仿宋_GB2312" w:eastAsia="仿宋_GB2312" w:cs="仿宋_GB2312"/>
          <w:sz w:val="32"/>
          <w:szCs w:val="32"/>
          <w:lang w:val="en-US" w:eastAsia="zh-CN"/>
        </w:rPr>
        <w:t>从</w:t>
      </w:r>
      <w:r>
        <w:rPr>
          <w:rFonts w:hint="default" w:ascii="仿宋_GB2312" w:hAnsi="仿宋_GB2312" w:eastAsia="仿宋_GB2312" w:cs="仿宋_GB2312"/>
          <w:b/>
          <w:bCs/>
          <w:sz w:val="32"/>
          <w:szCs w:val="32"/>
          <w:lang w:val="en-US" w:eastAsia="zh-CN"/>
        </w:rPr>
        <w:t>技术、管理、人员、</w:t>
      </w:r>
      <w:r>
        <w:rPr>
          <w:rFonts w:hint="eastAsia" w:ascii="仿宋_GB2312" w:hAnsi="仿宋_GB2312" w:eastAsia="仿宋_GB2312" w:cs="仿宋_GB2312"/>
          <w:b/>
          <w:bCs/>
          <w:sz w:val="32"/>
          <w:szCs w:val="32"/>
          <w:lang w:val="en-US" w:eastAsia="zh-CN"/>
        </w:rPr>
        <w:t>物资</w:t>
      </w:r>
      <w:r>
        <w:rPr>
          <w:rFonts w:hint="default" w:ascii="仿宋_GB2312" w:hAnsi="仿宋_GB2312" w:eastAsia="仿宋_GB2312" w:cs="仿宋_GB2312"/>
          <w:b/>
          <w:bCs/>
          <w:sz w:val="32"/>
          <w:szCs w:val="32"/>
          <w:lang w:val="en-US" w:eastAsia="zh-CN"/>
        </w:rPr>
        <w:t>环境</w:t>
      </w:r>
      <w:r>
        <w:rPr>
          <w:rFonts w:hint="eastAsia" w:ascii="仿宋_GB2312" w:hAnsi="仿宋_GB2312" w:eastAsia="仿宋_GB2312" w:cs="仿宋_GB2312"/>
          <w:sz w:val="32"/>
          <w:szCs w:val="32"/>
          <w:lang w:val="en-US" w:eastAsia="zh-CN"/>
        </w:rPr>
        <w:t>等维度</w:t>
      </w:r>
      <w:r>
        <w:rPr>
          <w:rFonts w:hint="default" w:ascii="仿宋_GB2312" w:hAnsi="仿宋_GB2312" w:eastAsia="仿宋_GB2312" w:cs="仿宋_GB2312"/>
          <w:sz w:val="32"/>
          <w:szCs w:val="32"/>
          <w:lang w:val="en-US" w:eastAsia="zh-CN"/>
        </w:rPr>
        <w:t>全面分析</w:t>
      </w:r>
      <w:r>
        <w:rPr>
          <w:rFonts w:hint="eastAsia" w:ascii="仿宋_GB2312" w:hAnsi="仿宋_GB2312" w:eastAsia="仿宋_GB2312" w:cs="仿宋_GB2312"/>
          <w:sz w:val="32"/>
          <w:szCs w:val="32"/>
          <w:lang w:val="en-US" w:eastAsia="zh-CN"/>
        </w:rPr>
        <w:t>：</w:t>
      </w:r>
    </w:p>
    <w:p w14:paraId="21821F77">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技术基础：说明学校现有信息化资源（网络、服务器、数据中心、现有系统等）是否满足项目建设需求</w:t>
      </w:r>
      <w:r>
        <w:rPr>
          <w:rFonts w:hint="eastAsia" w:ascii="仿宋_GB2312" w:hAnsi="仿宋_GB2312" w:eastAsia="仿宋_GB2312" w:cs="仿宋_GB2312"/>
          <w:sz w:val="32"/>
          <w:szCs w:val="32"/>
          <w:lang w:val="en-US" w:eastAsia="zh-CN"/>
        </w:rPr>
        <w:t>；</w:t>
      </w:r>
    </w:p>
    <w:p w14:paraId="16DF32E9">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 管理基础：说明申报单位是否具备项目管理能力</w:t>
      </w:r>
      <w:r>
        <w:rPr>
          <w:rFonts w:hint="eastAsia" w:ascii="仿宋_GB2312" w:hAnsi="仿宋_GB2312" w:eastAsia="仿宋_GB2312" w:cs="仿宋_GB2312"/>
          <w:sz w:val="32"/>
          <w:szCs w:val="32"/>
          <w:lang w:val="en-US" w:eastAsia="zh-CN"/>
        </w:rPr>
        <w:t>、能否对项目执行起到监管作用、项目建成后的管理规划等组织管理措施；</w:t>
      </w:r>
    </w:p>
    <w:p w14:paraId="0B7BD2F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 人员基础：说明项目参与人员的</w:t>
      </w:r>
      <w:r>
        <w:rPr>
          <w:rFonts w:hint="eastAsia" w:ascii="仿宋_GB2312" w:hAnsi="仿宋_GB2312" w:eastAsia="仿宋_GB2312" w:cs="仿宋_GB2312"/>
          <w:sz w:val="32"/>
          <w:szCs w:val="32"/>
          <w:lang w:val="en-US" w:eastAsia="zh-CN"/>
        </w:rPr>
        <w:t>分工、</w:t>
      </w:r>
      <w:r>
        <w:rPr>
          <w:rFonts w:hint="default" w:ascii="仿宋_GB2312" w:hAnsi="仿宋_GB2312" w:eastAsia="仿宋_GB2312" w:cs="仿宋_GB2312"/>
          <w:sz w:val="32"/>
          <w:szCs w:val="32"/>
          <w:lang w:val="en-US" w:eastAsia="zh-CN"/>
        </w:rPr>
        <w:t>技术</w:t>
      </w:r>
      <w:r>
        <w:rPr>
          <w:rFonts w:hint="eastAsia" w:ascii="仿宋_GB2312" w:hAnsi="仿宋_GB2312" w:eastAsia="仿宋_GB2312" w:cs="仿宋_GB2312"/>
          <w:sz w:val="32"/>
          <w:szCs w:val="32"/>
          <w:lang w:val="en-US" w:eastAsia="zh-CN"/>
        </w:rPr>
        <w:t>储备</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相关经验等人员保证；</w:t>
      </w:r>
    </w:p>
    <w:p w14:paraId="634C130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 xml:space="preserve">4. </w:t>
      </w:r>
      <w:r>
        <w:rPr>
          <w:rFonts w:hint="eastAsia" w:ascii="仿宋_GB2312" w:hAnsi="仿宋_GB2312" w:eastAsia="仿宋_GB2312" w:cs="仿宋_GB2312"/>
          <w:sz w:val="32"/>
          <w:szCs w:val="32"/>
          <w:lang w:val="en-US" w:eastAsia="zh-CN"/>
        </w:rPr>
        <w:t>物资</w:t>
      </w:r>
      <w:r>
        <w:rPr>
          <w:rFonts w:hint="default" w:ascii="仿宋_GB2312" w:hAnsi="仿宋_GB2312" w:eastAsia="仿宋_GB2312" w:cs="仿宋_GB2312"/>
          <w:sz w:val="32"/>
          <w:szCs w:val="32"/>
          <w:lang w:val="en-US" w:eastAsia="zh-CN"/>
        </w:rPr>
        <w:t>环境基础：说明</w:t>
      </w:r>
      <w:r>
        <w:rPr>
          <w:rFonts w:hint="eastAsia" w:ascii="仿宋_GB2312" w:hAnsi="仿宋_GB2312" w:eastAsia="仿宋_GB2312" w:cs="仿宋_GB2312"/>
          <w:sz w:val="32"/>
          <w:szCs w:val="32"/>
          <w:lang w:val="en-US" w:eastAsia="zh-CN"/>
        </w:rPr>
        <w:t>本单位</w:t>
      </w:r>
      <w:r>
        <w:rPr>
          <w:rFonts w:hint="default" w:ascii="仿宋_GB2312" w:hAnsi="仿宋_GB2312" w:eastAsia="仿宋_GB2312" w:cs="仿宋_GB2312"/>
          <w:sz w:val="32"/>
          <w:szCs w:val="32"/>
          <w:lang w:val="en-US" w:eastAsia="zh-CN"/>
        </w:rPr>
        <w:t>是否具备项目建设的外部、内部环境，</w:t>
      </w:r>
      <w:r>
        <w:rPr>
          <w:rFonts w:hint="eastAsia" w:ascii="仿宋_GB2312" w:hAnsi="仿宋_GB2312" w:eastAsia="仿宋_GB2312" w:cs="仿宋_GB2312"/>
          <w:sz w:val="32"/>
          <w:szCs w:val="32"/>
          <w:lang w:val="en-US" w:eastAsia="zh-CN"/>
        </w:rPr>
        <w:t>包括场地、配置、基础设施、是否与相关部门沟通协商、是否获得相关支持等</w:t>
      </w:r>
      <w:r>
        <w:rPr>
          <w:rFonts w:hint="default" w:ascii="仿宋_GB2312" w:hAnsi="仿宋_GB2312" w:eastAsia="仿宋_GB2312" w:cs="仿宋_GB2312"/>
          <w:sz w:val="32"/>
          <w:szCs w:val="32"/>
          <w:lang w:val="en-US" w:eastAsia="zh-CN"/>
        </w:rPr>
        <w:t>。</w:t>
      </w:r>
    </w:p>
    <w:p w14:paraId="579EDCA3">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en-US" w:eastAsia="zh-CN"/>
        </w:rPr>
        <w:t>三</w:t>
      </w:r>
      <w:r>
        <w:rPr>
          <w:rFonts w:hint="default"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en-US" w:eastAsia="zh-CN"/>
        </w:rPr>
        <w:t>预期社会经济效益</w:t>
      </w:r>
    </w:p>
    <w:p w14:paraId="274675DE">
      <w:pPr>
        <w:widowControl w:val="0"/>
        <w:numPr>
          <w:ilvl w:val="0"/>
          <w:numId w:val="0"/>
        </w:numPr>
        <w:ind w:firstLine="640" w:firstLineChars="200"/>
        <w:jc w:val="both"/>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需至少涵盖</w:t>
      </w:r>
      <w:r>
        <w:rPr>
          <w:rFonts w:hint="default" w:ascii="仿宋_GB2312" w:hAnsi="仿宋_GB2312" w:eastAsia="仿宋_GB2312" w:cs="仿宋_GB2312"/>
          <w:b/>
          <w:bCs/>
          <w:sz w:val="32"/>
          <w:szCs w:val="32"/>
          <w:lang w:val="en-US" w:eastAsia="zh-CN"/>
        </w:rPr>
        <w:t>业务、技术、管理</w:t>
      </w:r>
      <w:r>
        <w:rPr>
          <w:rFonts w:hint="default" w:ascii="仿宋_GB2312" w:hAnsi="仿宋_GB2312" w:eastAsia="仿宋_GB2312" w:cs="仿宋_GB2312"/>
          <w:sz w:val="32"/>
          <w:szCs w:val="32"/>
          <w:lang w:val="en-US" w:eastAsia="zh-CN"/>
        </w:rPr>
        <w:t>三个维度，</w:t>
      </w:r>
      <w:r>
        <w:rPr>
          <w:rFonts w:hint="eastAsia" w:ascii="仿宋_GB2312" w:hAnsi="仿宋_GB2312" w:eastAsia="仿宋_GB2312" w:cs="仿宋_GB2312"/>
          <w:sz w:val="32"/>
          <w:szCs w:val="32"/>
          <w:lang w:val="en-US" w:eastAsia="zh-CN"/>
        </w:rPr>
        <w:t>结合实际全面分析项目完成后对学校行政办公管理等方面改善度及收益面情况、预期的效益以及效益的可持续性等。</w:t>
      </w:r>
    </w:p>
    <w:p w14:paraId="7015FF15">
      <w:pPr>
        <w:widowControl w:val="0"/>
        <w:numPr>
          <w:ilvl w:val="0"/>
          <w:numId w:val="0"/>
        </w:numPr>
        <w:ind w:firstLine="640" w:firstLineChars="200"/>
        <w:jc w:val="both"/>
        <w:rPr>
          <w:rFonts w:hint="default" w:ascii="仿宋_GB2312" w:hAnsi="仿宋_GB2312" w:eastAsia="仿宋_GB2312" w:cs="仿宋_GB2312"/>
          <w:sz w:val="32"/>
          <w:szCs w:val="32"/>
          <w:lang w:val="en-US" w:eastAsia="zh-CN"/>
        </w:rPr>
      </w:pPr>
    </w:p>
    <w:p w14:paraId="13FB09D2">
      <w:pPr>
        <w:numPr>
          <w:ilvl w:val="0"/>
          <w:numId w:val="0"/>
        </w:numPr>
        <w:rPr>
          <w:rFonts w:hint="default" w:ascii="黑体" w:hAnsi="黑体" w:eastAsia="黑体" w:cs="黑体"/>
          <w:sz w:val="32"/>
          <w:szCs w:val="32"/>
          <w:lang w:val="en-US" w:eastAsia="zh-CN"/>
        </w:rPr>
      </w:pPr>
      <w:r>
        <w:rPr>
          <w:rFonts w:hint="eastAsia" w:ascii="黑体" w:hAnsi="黑体" w:eastAsia="黑体" w:cs="黑体"/>
          <w:kern w:val="2"/>
          <w:sz w:val="32"/>
          <w:szCs w:val="32"/>
          <w:lang w:val="en-US" w:eastAsia="zh-CN" w:bidi="ar-SA"/>
        </w:rPr>
        <w:t>三、项目</w:t>
      </w:r>
      <w:r>
        <w:rPr>
          <w:rFonts w:hint="eastAsia" w:ascii="黑体" w:hAnsi="黑体" w:eastAsia="黑体" w:cs="黑体"/>
          <w:sz w:val="32"/>
          <w:szCs w:val="32"/>
          <w:lang w:val="en-US" w:eastAsia="zh-CN"/>
        </w:rPr>
        <w:t>预算评审</w:t>
      </w:r>
    </w:p>
    <w:p w14:paraId="6A874EA3">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（一）申报预算及</w:t>
      </w:r>
      <w:r>
        <w:rPr>
          <w:rFonts w:hint="default" w:ascii="仿宋_GB2312" w:hAnsi="仿宋_GB2312" w:eastAsia="仿宋_GB2312" w:cs="仿宋_GB2312"/>
          <w:b/>
          <w:bCs/>
          <w:sz w:val="32"/>
          <w:szCs w:val="32"/>
          <w:lang w:val="en-US" w:eastAsia="zh-CN"/>
        </w:rPr>
        <w:t>预算的合理性分析</w:t>
      </w:r>
    </w:p>
    <w:p w14:paraId="469E4418">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1.申报预算须</w:t>
      </w:r>
      <w:r>
        <w:rPr>
          <w:rFonts w:hint="eastAsia" w:ascii="仿宋_GB2312" w:hAnsi="仿宋_GB2312" w:eastAsia="仿宋_GB2312" w:cs="仿宋_GB2312"/>
          <w:color w:val="auto"/>
          <w:sz w:val="32"/>
          <w:szCs w:val="32"/>
          <w:lang w:val="en-US" w:eastAsia="zh-CN"/>
        </w:rPr>
        <w:t>填写具体金额（保留2位小数，单位万元）。</w:t>
      </w:r>
    </w:p>
    <w:p w14:paraId="11236400">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2.合理性分析</w:t>
      </w:r>
      <w:r>
        <w:rPr>
          <w:rFonts w:hint="default" w:ascii="仿宋_GB2312" w:hAnsi="仿宋_GB2312" w:eastAsia="仿宋_GB2312" w:cs="仿宋_GB2312"/>
          <w:color w:val="auto"/>
          <w:sz w:val="32"/>
          <w:szCs w:val="32"/>
          <w:lang w:val="en-US" w:eastAsia="zh-CN"/>
        </w:rPr>
        <w:t>需结合</w:t>
      </w:r>
      <w:r>
        <w:rPr>
          <w:rFonts w:hint="eastAsia" w:ascii="仿宋_GB2312" w:hAnsi="仿宋_GB2312" w:eastAsia="仿宋_GB2312" w:cs="仿宋_GB2312"/>
          <w:color w:val="auto"/>
          <w:sz w:val="32"/>
          <w:szCs w:val="32"/>
          <w:lang w:val="en-US" w:eastAsia="zh-CN"/>
        </w:rPr>
        <w:t>下述</w:t>
      </w:r>
      <w:r>
        <w:rPr>
          <w:rFonts w:hint="default" w:ascii="仿宋_GB2312" w:hAnsi="仿宋_GB2312" w:eastAsia="仿宋_GB2312" w:cs="仿宋_GB2312"/>
          <w:color w:val="auto"/>
          <w:sz w:val="32"/>
          <w:szCs w:val="32"/>
          <w:lang w:val="en-US" w:eastAsia="zh-CN"/>
        </w:rPr>
        <w:t>调研</w:t>
      </w:r>
      <w:r>
        <w:rPr>
          <w:rFonts w:hint="default" w:ascii="仿宋_GB2312" w:hAnsi="仿宋_GB2312" w:eastAsia="仿宋_GB2312" w:cs="仿宋_GB2312"/>
          <w:sz w:val="32"/>
          <w:szCs w:val="32"/>
          <w:lang w:val="en-US" w:eastAsia="zh-CN"/>
        </w:rPr>
        <w:t>情况、项目建设内容，详细阐述预算测算的依据、过程，明确每一项预算的合理性。</w:t>
      </w:r>
    </w:p>
    <w:p w14:paraId="2033ACD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sz w:val="32"/>
          <w:szCs w:val="32"/>
          <w:lang w:val="en-US" w:eastAsia="zh-CN"/>
        </w:rPr>
        <w:t>若本项目预算与调研的同规模高校同类型项目预算差异超过20%，需详细说明差异原因</w:t>
      </w:r>
      <w:r>
        <w:rPr>
          <w:rFonts w:hint="eastAsia" w:ascii="仿宋_GB2312" w:hAnsi="仿宋_GB2312" w:eastAsia="仿宋_GB2312" w:cs="仿宋_GB2312"/>
          <w:sz w:val="32"/>
          <w:szCs w:val="32"/>
          <w:lang w:val="en-US" w:eastAsia="zh-CN"/>
        </w:rPr>
        <w:t>并</w:t>
      </w:r>
      <w:r>
        <w:rPr>
          <w:rFonts w:hint="default" w:ascii="仿宋_GB2312" w:hAnsi="仿宋_GB2312" w:eastAsia="仿宋_GB2312" w:cs="仿宋_GB2312"/>
          <w:sz w:val="32"/>
          <w:szCs w:val="32"/>
          <w:lang w:val="en-US" w:eastAsia="zh-CN"/>
        </w:rPr>
        <w:t>提供充分依据</w:t>
      </w:r>
      <w:r>
        <w:rPr>
          <w:rFonts w:hint="eastAsia" w:ascii="仿宋_GB2312" w:hAnsi="仿宋_GB2312" w:eastAsia="仿宋_GB2312" w:cs="仿宋_GB2312"/>
          <w:sz w:val="32"/>
          <w:szCs w:val="32"/>
          <w:lang w:val="en-US" w:eastAsia="zh-CN"/>
        </w:rPr>
        <w:t>。</w:t>
      </w:r>
    </w:p>
    <w:p w14:paraId="4CE4A8A1">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default" w:ascii="仿宋_GB2312" w:hAnsi="仿宋_GB2312" w:eastAsia="仿宋_GB2312" w:cs="仿宋_GB2312"/>
          <w:b/>
          <w:bCs/>
          <w:sz w:val="32"/>
          <w:szCs w:val="32"/>
          <w:lang w:val="en-US" w:eastAsia="zh-CN"/>
        </w:rPr>
      </w:pPr>
      <w:r>
        <w:rPr>
          <w:rFonts w:hint="default"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lang w:val="en-US" w:eastAsia="zh-CN"/>
        </w:rPr>
        <w:t>二</w:t>
      </w:r>
      <w:r>
        <w:rPr>
          <w:rFonts w:hint="default" w:ascii="仿宋_GB2312" w:hAnsi="仿宋_GB2312" w:eastAsia="仿宋_GB2312" w:cs="仿宋_GB2312"/>
          <w:b/>
          <w:bCs/>
          <w:sz w:val="32"/>
          <w:szCs w:val="32"/>
          <w:lang w:val="en-US" w:eastAsia="zh-CN"/>
        </w:rPr>
        <w:t>）其它高校建设情况调研（包括中标金额情况）</w:t>
      </w:r>
    </w:p>
    <w:p w14:paraId="10484094">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需调研至少3家</w:t>
      </w:r>
      <w:r>
        <w:rPr>
          <w:rFonts w:hint="default" w:ascii="仿宋_GB2312" w:hAnsi="仿宋_GB2312" w:eastAsia="仿宋_GB2312" w:cs="仿宋_GB2312"/>
          <w:b/>
          <w:bCs/>
          <w:sz w:val="32"/>
          <w:szCs w:val="32"/>
          <w:lang w:val="en-US" w:eastAsia="zh-CN"/>
        </w:rPr>
        <w:t>同规模高校</w:t>
      </w:r>
      <w:r>
        <w:rPr>
          <w:rFonts w:hint="default" w:ascii="仿宋_GB2312" w:hAnsi="仿宋_GB2312" w:eastAsia="仿宋_GB2312" w:cs="仿宋_GB2312"/>
          <w:sz w:val="32"/>
          <w:szCs w:val="32"/>
          <w:lang w:val="en-US" w:eastAsia="zh-CN"/>
        </w:rPr>
        <w:t>近三年</w:t>
      </w:r>
      <w:r>
        <w:rPr>
          <w:rFonts w:hint="default" w:ascii="仿宋_GB2312" w:hAnsi="仿宋_GB2312" w:eastAsia="仿宋_GB2312" w:cs="仿宋_GB2312"/>
          <w:b/>
          <w:bCs/>
          <w:sz w:val="32"/>
          <w:szCs w:val="32"/>
          <w:lang w:val="en-US" w:eastAsia="zh-CN"/>
        </w:rPr>
        <w:t>同类型项目</w:t>
      </w:r>
      <w:r>
        <w:rPr>
          <w:rFonts w:hint="default" w:ascii="仿宋_GB2312" w:hAnsi="仿宋_GB2312" w:eastAsia="仿宋_GB2312" w:cs="仿宋_GB2312"/>
          <w:sz w:val="32"/>
          <w:szCs w:val="32"/>
          <w:lang w:val="en-US" w:eastAsia="zh-CN"/>
        </w:rPr>
        <w:t>建设情况，</w:t>
      </w:r>
    </w:p>
    <w:p w14:paraId="0787C917">
      <w:pPr>
        <w:keepNext w:val="0"/>
        <w:keepLines w:val="0"/>
        <w:pageBreakBefore w:val="0"/>
        <w:widowControl w:val="0"/>
        <w:kinsoku/>
        <w:wordWrap/>
        <w:overflowPunct/>
        <w:topLinePunct w:val="0"/>
        <w:autoSpaceDE/>
        <w:autoSpaceDN/>
        <w:bidi w:val="0"/>
        <w:adjustRightInd/>
        <w:snapToGrid/>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以文字形式详细说明，必要时</w:t>
      </w:r>
      <w:r>
        <w:rPr>
          <w:rFonts w:hint="eastAsia" w:ascii="仿宋_GB2312" w:hAnsi="仿宋_GB2312" w:eastAsia="仿宋_GB2312" w:cs="仿宋_GB2312"/>
          <w:sz w:val="32"/>
          <w:szCs w:val="32"/>
          <w:lang w:val="en-US" w:eastAsia="zh-CN"/>
        </w:rPr>
        <w:t>可</w:t>
      </w:r>
      <w:r>
        <w:rPr>
          <w:rFonts w:hint="default" w:ascii="仿宋_GB2312" w:hAnsi="仿宋_GB2312" w:eastAsia="仿宋_GB2312" w:cs="仿宋_GB2312"/>
          <w:sz w:val="32"/>
          <w:szCs w:val="32"/>
          <w:lang w:val="en-US" w:eastAsia="zh-CN"/>
        </w:rPr>
        <w:t>附截图（如高校项目中标公告、立项批复截图），简要对比分析</w:t>
      </w:r>
      <w:r>
        <w:rPr>
          <w:rFonts w:hint="eastAsia" w:ascii="仿宋_GB2312" w:hAnsi="仿宋_GB2312" w:eastAsia="仿宋_GB2312" w:cs="仿宋_GB2312"/>
          <w:sz w:val="32"/>
          <w:szCs w:val="32"/>
          <w:lang w:val="en-US" w:eastAsia="zh-CN"/>
        </w:rPr>
        <w:t>。</w:t>
      </w:r>
    </w:p>
    <w:p w14:paraId="73F8199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例如：XX</w:t>
      </w:r>
      <w:r>
        <w:rPr>
          <w:rFonts w:hint="default" w:ascii="仿宋_GB2312" w:hAnsi="仿宋_GB2312" w:eastAsia="仿宋_GB2312" w:cs="仿宋_GB2312"/>
          <w:sz w:val="32"/>
          <w:szCs w:val="32"/>
          <w:lang w:val="en-US" w:eastAsia="zh-CN"/>
        </w:rPr>
        <w:t>高校</w:t>
      </w:r>
      <w:r>
        <w:rPr>
          <w:rFonts w:hint="eastAsia" w:ascii="仿宋_GB2312" w:hAnsi="仿宋_GB2312" w:eastAsia="仿宋_GB2312" w:cs="仿宋_GB2312"/>
          <w:sz w:val="32"/>
          <w:szCs w:val="32"/>
          <w:lang w:val="en-US" w:eastAsia="zh-CN"/>
        </w:rPr>
        <w:t>XX</w:t>
      </w:r>
      <w:r>
        <w:rPr>
          <w:rFonts w:hint="default" w:ascii="仿宋_GB2312" w:hAnsi="仿宋_GB2312" w:eastAsia="仿宋_GB2312" w:cs="仿宋_GB2312"/>
          <w:sz w:val="32"/>
          <w:szCs w:val="32"/>
          <w:lang w:val="en-US" w:eastAsia="zh-CN"/>
        </w:rPr>
        <w:t>年</w:t>
      </w:r>
      <w:r>
        <w:rPr>
          <w:rFonts w:hint="eastAsia" w:ascii="仿宋_GB2312" w:hAnsi="仿宋_GB2312" w:eastAsia="仿宋_GB2312" w:cs="仿宋_GB2312"/>
          <w:sz w:val="32"/>
          <w:szCs w:val="32"/>
          <w:lang w:val="en-US" w:eastAsia="zh-CN"/>
        </w:rPr>
        <w:t>建设XX</w:t>
      </w:r>
      <w:r>
        <w:rPr>
          <w:rFonts w:hint="default"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建设内容</w:t>
      </w:r>
      <w:r>
        <w:rPr>
          <w:rFonts w:hint="eastAsia" w:ascii="仿宋_GB2312" w:hAnsi="仿宋_GB2312" w:eastAsia="仿宋_GB2312" w:cs="仿宋_GB2312"/>
          <w:sz w:val="32"/>
          <w:szCs w:val="32"/>
          <w:lang w:val="en-US" w:eastAsia="zh-CN"/>
        </w:rPr>
        <w:t>为XX</w:t>
      </w:r>
      <w:r>
        <w:rPr>
          <w:rFonts w:hint="default" w:ascii="仿宋_GB2312" w:hAnsi="仿宋_GB2312" w:eastAsia="仿宋_GB2312" w:cs="仿宋_GB2312"/>
          <w:sz w:val="32"/>
          <w:szCs w:val="32"/>
          <w:lang w:val="en-US" w:eastAsia="zh-CN"/>
        </w:rPr>
        <w:t>（需与本项目核心内容一致）</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投入资金</w:t>
      </w:r>
      <w:r>
        <w:rPr>
          <w:rFonts w:hint="eastAsia" w:ascii="仿宋_GB2312" w:hAnsi="仿宋_GB2312" w:eastAsia="仿宋_GB2312" w:cs="仿宋_GB2312"/>
          <w:sz w:val="32"/>
          <w:szCs w:val="32"/>
          <w:lang w:val="en-US" w:eastAsia="zh-CN"/>
        </w:rPr>
        <w:t>XX万</w:t>
      </w:r>
      <w:r>
        <w:rPr>
          <w:rFonts w:hint="default" w:ascii="仿宋_GB2312" w:hAnsi="仿宋_GB2312" w:eastAsia="仿宋_GB2312" w:cs="仿宋_GB2312"/>
          <w:sz w:val="32"/>
          <w:szCs w:val="32"/>
          <w:lang w:val="en-US" w:eastAsia="zh-CN"/>
        </w:rPr>
        <w:t>（中标金额）</w:t>
      </w:r>
      <w:r>
        <w:rPr>
          <w:rFonts w:hint="eastAsia" w:ascii="仿宋_GB2312" w:hAnsi="仿宋_GB2312" w:eastAsia="仿宋_GB2312" w:cs="仿宋_GB2312"/>
          <w:sz w:val="32"/>
          <w:szCs w:val="32"/>
          <w:lang w:val="en-US" w:eastAsia="zh-CN"/>
        </w:rPr>
        <w:t>，</w:t>
      </w:r>
      <w:r>
        <w:rPr>
          <w:rFonts w:hint="default" w:ascii="仿宋_GB2312" w:hAnsi="仿宋_GB2312" w:eastAsia="仿宋_GB2312" w:cs="仿宋_GB2312"/>
          <w:sz w:val="32"/>
          <w:szCs w:val="32"/>
          <w:lang w:val="en-US" w:eastAsia="zh-CN"/>
        </w:rPr>
        <w:t>供应商</w:t>
      </w:r>
      <w:r>
        <w:rPr>
          <w:rFonts w:hint="eastAsia" w:ascii="仿宋_GB2312" w:hAnsi="仿宋_GB2312" w:eastAsia="仿宋_GB2312" w:cs="仿宋_GB2312"/>
          <w:sz w:val="32"/>
          <w:szCs w:val="32"/>
          <w:lang w:val="en-US" w:eastAsia="zh-CN"/>
        </w:rPr>
        <w:t>为XX。</w:t>
      </w:r>
      <w:r>
        <w:rPr>
          <w:rFonts w:hint="default" w:ascii="仿宋_GB2312" w:hAnsi="仿宋_GB2312" w:eastAsia="仿宋_GB2312" w:cs="仿宋_GB2312"/>
          <w:sz w:val="32"/>
          <w:szCs w:val="32"/>
          <w:lang w:val="en-US" w:eastAsia="zh-CN"/>
        </w:rPr>
        <w:t>本项目与</w:t>
      </w:r>
      <w:r>
        <w:rPr>
          <w:rFonts w:hint="eastAsia" w:ascii="仿宋_GB2312" w:hAnsi="仿宋_GB2312" w:eastAsia="仿宋_GB2312" w:cs="仿宋_GB2312"/>
          <w:sz w:val="32"/>
          <w:szCs w:val="32"/>
          <w:lang w:val="en-US" w:eastAsia="zh-CN"/>
        </w:rPr>
        <w:t>其</w:t>
      </w:r>
      <w:r>
        <w:rPr>
          <w:rFonts w:hint="default" w:ascii="仿宋_GB2312" w:hAnsi="仿宋_GB2312" w:eastAsia="仿宋_GB2312" w:cs="仿宋_GB2312"/>
          <w:sz w:val="32"/>
          <w:szCs w:val="32"/>
          <w:lang w:val="en-US" w:eastAsia="zh-CN"/>
        </w:rPr>
        <w:t>相比，</w:t>
      </w:r>
      <w:r>
        <w:rPr>
          <w:rFonts w:hint="eastAsia" w:ascii="仿宋_GB2312" w:hAnsi="仿宋_GB2312" w:eastAsia="仿宋_GB2312" w:cs="仿宋_GB2312"/>
          <w:sz w:val="32"/>
          <w:szCs w:val="32"/>
          <w:lang w:val="en-US" w:eastAsia="zh-CN"/>
        </w:rPr>
        <w:t>预算相差XX</w:t>
      </w:r>
      <w:r>
        <w:rPr>
          <w:rFonts w:hint="default" w:ascii="仿宋_GB2312" w:hAnsi="仿宋_GB2312" w:eastAsia="仿宋_GB2312" w:cs="仿宋_GB2312"/>
          <w:sz w:val="32"/>
          <w:szCs w:val="32"/>
          <w:lang w:val="en-US" w:eastAsia="zh-CN"/>
        </w:rPr>
        <w:t>，差异原因主要为XX。</w:t>
      </w:r>
    </w:p>
    <w:p w14:paraId="19048352">
      <w:pPr>
        <w:numPr>
          <w:ilvl w:val="0"/>
          <w:numId w:val="0"/>
        </w:numPr>
        <w:rPr>
          <w:rFonts w:hint="default"/>
          <w:sz w:val="32"/>
          <w:szCs w:val="32"/>
          <w:lang w:val="en-US" w:eastAsia="zh-CN"/>
        </w:rPr>
      </w:pPr>
    </w:p>
    <w:p w14:paraId="5BD59448">
      <w:pPr>
        <w:numPr>
          <w:ilvl w:val="0"/>
          <w:numId w:val="0"/>
        </w:num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default" w:ascii="黑体" w:hAnsi="黑体" w:eastAsia="黑体" w:cs="黑体"/>
          <w:sz w:val="32"/>
          <w:szCs w:val="32"/>
          <w:lang w:val="en-US" w:eastAsia="zh-CN"/>
        </w:rPr>
        <w:t>项目建设实施主要内容</w:t>
      </w:r>
    </w:p>
    <w:p w14:paraId="13F8EA2E">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需逐条厘清项目建设的主要工作任务，明确每一项任务的具体内容、实施标准、完成要求；</w:t>
      </w:r>
    </w:p>
    <w:p w14:paraId="17E8488C">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2.按项目实施流程分步骤、分阶段说明实施内容，明确各阶段的核心任务；</w:t>
      </w:r>
    </w:p>
    <w:p w14:paraId="0E88AA86">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3.实施内容需与项目类型、建设目标、必要性分析一致，严禁出现与项目无关的内容；</w:t>
      </w:r>
    </w:p>
    <w:p w14:paraId="75B8710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4.软件项目需明确软件模块、功能清单、接口对接要求；硬件项目需明确设备采购、安装、调试的具体要求；服务项目需明确服务内容、服务标准、服务时限。</w:t>
      </w:r>
    </w:p>
    <w:p w14:paraId="7318494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微软雅黑" w:hAnsi="微软雅黑" w:eastAsia="微软雅黑" w:cs="微软雅黑"/>
          <w:sz w:val="32"/>
          <w:szCs w:val="32"/>
          <w:lang w:val="en-US" w:eastAsia="zh-CN"/>
        </w:rPr>
      </w:pPr>
    </w:p>
    <w:p w14:paraId="0BDF4137">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微软雅黑" w:hAnsi="微软雅黑" w:eastAsia="微软雅黑" w:cs="微软雅黑"/>
          <w:sz w:val="32"/>
          <w:szCs w:val="32"/>
          <w:lang w:val="en-US" w:eastAsia="zh-CN"/>
        </w:rPr>
      </w:pPr>
      <w:r>
        <w:rPr>
          <w:rFonts w:hint="eastAsia" w:ascii="黑体" w:hAnsi="黑体" w:eastAsia="黑体" w:cs="黑体"/>
          <w:sz w:val="32"/>
          <w:szCs w:val="32"/>
          <w:lang w:val="en-US" w:eastAsia="zh-CN"/>
        </w:rPr>
        <w:t>五、</w:t>
      </w:r>
      <w:r>
        <w:rPr>
          <w:rFonts w:hint="default" w:ascii="黑体" w:hAnsi="黑体" w:eastAsia="黑体" w:cs="黑体"/>
          <w:sz w:val="32"/>
          <w:szCs w:val="32"/>
          <w:lang w:val="en-US" w:eastAsia="zh-CN"/>
        </w:rPr>
        <w:t>预期项目周期与计划安排</w:t>
      </w:r>
    </w:p>
    <w:p w14:paraId="311840C3">
      <w:pPr>
        <w:numPr>
          <w:ilvl w:val="0"/>
          <w:numId w:val="0"/>
        </w:numPr>
        <w:ind w:left="0" w:leftChars="0" w:firstLine="643"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预期项目周期</w:t>
      </w:r>
      <w:r>
        <w:rPr>
          <w:rFonts w:hint="eastAsia" w:ascii="仿宋_GB2312" w:hAnsi="仿宋_GB2312" w:eastAsia="仿宋_GB2312" w:cs="仿宋_GB2312"/>
          <w:color w:val="auto"/>
          <w:sz w:val="32"/>
          <w:szCs w:val="32"/>
          <w:lang w:val="en-US" w:eastAsia="zh-CN"/>
        </w:rPr>
        <w:t>需结合项目建设内容合理估算，包含招标、建设、测试、试运行、验收全流程。</w:t>
      </w:r>
    </w:p>
    <w:p w14:paraId="08EF5B1B">
      <w:pPr>
        <w:rPr>
          <w:rFonts w:hint="eastAsia" w:ascii="仿宋_GB2312" w:hAnsi="仿宋_GB2312" w:eastAsia="仿宋_GB2312" w:cs="仿宋_GB2312"/>
          <w:b/>
          <w:bCs/>
          <w:sz w:val="32"/>
          <w:szCs w:val="32"/>
          <w:lang w:val="en-US" w:eastAsia="zh-CN"/>
        </w:rPr>
      </w:pPr>
    </w:p>
    <w:p w14:paraId="0E9D8DF1">
      <w:pPr>
        <w:numPr>
          <w:ilvl w:val="0"/>
          <w:numId w:val="0"/>
        </w:num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六、项目风险与不确定因素</w:t>
      </w:r>
    </w:p>
    <w:p w14:paraId="1A7E8383">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1.主要风险与不确定性分析</w:t>
      </w:r>
      <w:r>
        <w:rPr>
          <w:rFonts w:hint="eastAsia" w:ascii="仿宋_GB2312" w:hAnsi="仿宋_GB2312" w:eastAsia="仿宋_GB2312" w:cs="仿宋_GB2312"/>
          <w:sz w:val="32"/>
          <w:szCs w:val="32"/>
          <w:lang w:val="en-US" w:eastAsia="zh-CN"/>
        </w:rPr>
        <w:t>：需结合项目类型、实施计划，全面识别可能出现的风险，并明确每类风险的具体描述。常见风险类型及说明：</w:t>
      </w:r>
    </w:p>
    <w:p w14:paraId="736EE99F">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（1）进度风险：如“招标延迟、承建单位实施效率低下、需求变更导致进度滞后”；</w:t>
      </w:r>
    </w:p>
    <w:p w14:paraId="7AD3B5B7">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（2）预算风险：如“市场价格波动、项目变更导致预算超支、资金拨付延迟”；</w:t>
      </w:r>
    </w:p>
    <w:p w14:paraId="2792BA27">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（3）技术风险：如“技术选型不当、系统兼容性差、硬件设备故障、软件开发失败”；</w:t>
      </w:r>
    </w:p>
    <w:p w14:paraId="7F71CB33">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（4）需求风险：如“需求调研不充分、业务需求变更频繁、需求理解偏差”；</w:t>
      </w:r>
    </w:p>
    <w:p w14:paraId="38ED286B">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（5）管理风险：如“责任分工不明确、沟通协调不畅、人员变动导致项目推进受阻”；</w:t>
      </w:r>
    </w:p>
    <w:p w14:paraId="0C865AC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（6）安全风险：如“系统安全漏洞、数据泄露、硬件设备安全隐患”。</w:t>
      </w:r>
    </w:p>
    <w:p w14:paraId="11377C00">
      <w:pPr>
        <w:keepNext w:val="0"/>
        <w:keepLines w:val="0"/>
        <w:pageBreakBefore w:val="0"/>
        <w:widowControl w:val="0"/>
        <w:kinsoku/>
        <w:wordWrap/>
        <w:overflowPunct/>
        <w:topLinePunct w:val="0"/>
        <w:autoSpaceDE/>
        <w:autoSpaceDN/>
        <w:bidi w:val="0"/>
        <w:adjustRightInd/>
        <w:snapToGrid/>
        <w:ind w:firstLine="643" w:firstLineChars="200"/>
        <w:jc w:val="lef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2.应对措施分析：</w:t>
      </w:r>
      <w:r>
        <w:rPr>
          <w:rFonts w:hint="eastAsia" w:ascii="仿宋_GB2312" w:hAnsi="仿宋_GB2312" w:eastAsia="仿宋_GB2312" w:cs="仿宋_GB2312"/>
          <w:sz w:val="32"/>
          <w:szCs w:val="32"/>
          <w:lang w:val="en-US" w:eastAsia="zh-CN"/>
        </w:rPr>
        <w:t>需针对每一类识别的风险，制定具体、可落地的应对措施，措施需与风险对应，应对措施要求具有针对性、可落地性、全面性。</w:t>
      </w:r>
    </w:p>
    <w:p w14:paraId="16560201">
      <w:pPr>
        <w:rPr>
          <w:rFonts w:hint="eastAsia" w:ascii="仿宋_GB2312" w:hAnsi="仿宋_GB2312" w:eastAsia="仿宋_GB2312" w:cs="仿宋_GB2312"/>
          <w:b/>
          <w:bCs/>
          <w:sz w:val="32"/>
          <w:szCs w:val="32"/>
          <w:lang w:val="en-US" w:eastAsia="zh-CN"/>
        </w:rPr>
      </w:pPr>
    </w:p>
    <w:p w14:paraId="23C07B7C">
      <w:pPr>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注意事项：</w:t>
      </w:r>
    </w:p>
    <w:p w14:paraId="65C38F2D">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1.申报前请与网络与教育技术中心相关部门咨询沟通，明确需求评估、网络安全、数据互联互通等相关要求。</w:t>
      </w:r>
    </w:p>
    <w:p w14:paraId="0B3CF71D">
      <w:pPr>
        <w:rPr>
          <w:rFonts w:hint="default"/>
          <w:sz w:val="32"/>
          <w:szCs w:val="32"/>
          <w:lang w:val="en-US" w:eastAsia="zh-CN"/>
        </w:rPr>
      </w:pPr>
      <w:bookmarkStart w:id="0" w:name="_GoBack"/>
      <w:bookmarkEnd w:id="0"/>
    </w:p>
    <w:p w14:paraId="5B67ED15">
      <w:pPr>
        <w:numPr>
          <w:ilvl w:val="0"/>
          <w:numId w:val="0"/>
        </w:numPr>
        <w:rPr>
          <w:rFonts w:hint="eastAsia" w:asciiTheme="minorHAnsi" w:hAnsiTheme="minorHAnsi" w:eastAsiaTheme="minorEastAsia" w:cstheme="minorBidi"/>
          <w:kern w:val="2"/>
          <w:sz w:val="32"/>
          <w:szCs w:val="32"/>
          <w:lang w:val="en-US" w:eastAsia="zh-CN" w:bidi="ar-SA"/>
        </w:rPr>
      </w:pPr>
    </w:p>
    <w:p w14:paraId="180086C2">
      <w:pPr>
        <w:numPr>
          <w:ilvl w:val="0"/>
          <w:numId w:val="0"/>
        </w:numPr>
        <w:rPr>
          <w:rFonts w:hint="default"/>
          <w:sz w:val="32"/>
          <w:szCs w:val="32"/>
          <w:lang w:val="en-US" w:eastAsia="zh-CN"/>
        </w:rPr>
      </w:pPr>
    </w:p>
    <w:p w14:paraId="194DAC7E">
      <w:pPr>
        <w:numPr>
          <w:ilvl w:val="0"/>
          <w:numId w:val="0"/>
        </w:numPr>
        <w:ind w:left="0" w:leftChars="0" w:firstLine="0" w:firstLineChars="0"/>
        <w:rPr>
          <w:rFonts w:hint="eastAsia" w:asciiTheme="minorHAnsi" w:hAnsiTheme="minorHAnsi" w:eastAsiaTheme="minorEastAsia" w:cstheme="minorBidi"/>
          <w:kern w:val="2"/>
          <w:sz w:val="32"/>
          <w:szCs w:val="32"/>
          <w:lang w:val="en-US" w:eastAsia="zh-CN" w:bidi="ar-SA"/>
        </w:rPr>
      </w:pPr>
    </w:p>
    <w:p w14:paraId="3EB0572F">
      <w:pPr>
        <w:widowControl w:val="0"/>
        <w:numPr>
          <w:ilvl w:val="0"/>
          <w:numId w:val="0"/>
        </w:numPr>
        <w:jc w:val="both"/>
        <w:rPr>
          <w:rFonts w:hint="default"/>
          <w:sz w:val="32"/>
          <w:szCs w:val="32"/>
          <w:lang w:val="en-US" w:eastAsia="zh-CN"/>
        </w:rPr>
      </w:pPr>
    </w:p>
    <w:p w14:paraId="36D4B921">
      <w:pPr>
        <w:widowControl w:val="0"/>
        <w:numPr>
          <w:ilvl w:val="0"/>
          <w:numId w:val="0"/>
        </w:numPr>
        <w:ind w:firstLine="640" w:firstLineChars="200"/>
        <w:jc w:val="both"/>
        <w:rPr>
          <w:rFonts w:hint="default"/>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C05134"/>
    <w:multiLevelType w:val="singleLevel"/>
    <w:tmpl w:val="59C0513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835E6D"/>
    <w:rsid w:val="06510F2D"/>
    <w:rsid w:val="282370EA"/>
    <w:rsid w:val="291E450B"/>
    <w:rsid w:val="350607E9"/>
    <w:rsid w:val="36875A4D"/>
    <w:rsid w:val="3CBC5623"/>
    <w:rsid w:val="3F3F35A0"/>
    <w:rsid w:val="439D1663"/>
    <w:rsid w:val="508A41B5"/>
    <w:rsid w:val="5C835E6D"/>
    <w:rsid w:val="5DFB151B"/>
    <w:rsid w:val="6EBA151E"/>
    <w:rsid w:val="6EF223C3"/>
    <w:rsid w:val="73C94C74"/>
    <w:rsid w:val="76DE6159"/>
    <w:rsid w:val="7F522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3480</Words>
  <Characters>3540</Characters>
  <Lines>0</Lines>
  <Paragraphs>0</Paragraphs>
  <TotalTime>12</TotalTime>
  <ScaleCrop>false</ScaleCrop>
  <LinksUpToDate>false</LinksUpToDate>
  <CharactersWithSpaces>3548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2026-03-30T06:52:00Z</dcterms:created>
  <dc:creator>合照2</dc:creator>
  <cp:lastModifiedBy>saffi</cp:lastModifiedBy>
  <dcterms:modified xsi:type="dcterms:W3CDTF">2026-04-03T09:38:30Z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862577A1EAC24E458C5CB05635FF64D4_13</vt:lpwstr>
  </property>
  <property fmtid="{D5CDD505-2E9C-101B-9397-08002B2CF9AE}" pid="4" name="KSOTemplateDocerSaveRecord">
    <vt:lpwstr>eyJoZGlkIjoiMDExMDQ1N2RhMzA5MWM5ODc0YjRhNDg4ZDlmNDI1MWIiLCJ1c2VySWQiOiI2MDM0NzM3MjQifQ==</vt:lpwstr>
  </property>
</Properties>
</file>